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00" w:firstRow="0" w:lastRow="0" w:firstColumn="0" w:lastColumn="0" w:noHBand="0" w:noVBand="0"/>
      </w:tblPr>
      <w:tblGrid>
        <w:gridCol w:w="3888"/>
        <w:gridCol w:w="5400"/>
      </w:tblGrid>
      <w:tr w:rsidR="004C1418" w:rsidRPr="004E7B2D" w14:paraId="1E4A85E4" w14:textId="77777777" w:rsidTr="00435DF4">
        <w:tc>
          <w:tcPr>
            <w:tcW w:w="3888" w:type="dxa"/>
          </w:tcPr>
          <w:p w14:paraId="64893804" w14:textId="77777777" w:rsidR="004C1418" w:rsidRPr="004E7B2D" w:rsidRDefault="004C1418" w:rsidP="00435DF4">
            <w:pPr>
              <w:widowControl w:val="0"/>
              <w:spacing w:line="320" w:lineRule="exact"/>
              <w:jc w:val="center"/>
              <w:rPr>
                <w:b/>
                <w:sz w:val="26"/>
                <w:szCs w:val="26"/>
              </w:rPr>
            </w:pPr>
            <w:r w:rsidRPr="004E7B2D">
              <w:rPr>
                <w:b/>
                <w:sz w:val="26"/>
                <w:szCs w:val="26"/>
              </w:rPr>
              <w:t>HỘI ĐỒNG NHÂN DÂN</w:t>
            </w:r>
          </w:p>
          <w:p w14:paraId="7F36D09C" w14:textId="77777777" w:rsidR="004C1418" w:rsidRPr="004E7B2D" w:rsidRDefault="004C1418" w:rsidP="00435DF4">
            <w:pPr>
              <w:widowControl w:val="0"/>
              <w:spacing w:line="320" w:lineRule="exact"/>
              <w:jc w:val="center"/>
              <w:rPr>
                <w:sz w:val="26"/>
                <w:szCs w:val="26"/>
                <w:lang w:val="vi-VN"/>
              </w:rPr>
            </w:pPr>
            <w:r w:rsidRPr="004E7B2D">
              <w:rPr>
                <w:b/>
                <w:sz w:val="26"/>
                <w:szCs w:val="26"/>
                <w:lang w:val="vi-VN"/>
              </w:rPr>
              <w:t>TỈNH QUẢNG NGÃI</w:t>
            </w:r>
          </w:p>
          <w:p w14:paraId="74EDE4BC" w14:textId="68105F63" w:rsidR="004C1418" w:rsidRPr="004E7B2D" w:rsidRDefault="004C1418" w:rsidP="00435DF4">
            <w:pPr>
              <w:widowControl w:val="0"/>
              <w:spacing w:before="120"/>
              <w:jc w:val="center"/>
              <w:rPr>
                <w:sz w:val="28"/>
                <w:szCs w:val="28"/>
              </w:rPr>
            </w:pPr>
            <w:r w:rsidRPr="004E7B2D">
              <w:rPr>
                <w:noProof/>
                <w:sz w:val="28"/>
                <w:szCs w:val="28"/>
              </w:rPr>
              <mc:AlternateContent>
                <mc:Choice Requires="wps">
                  <w:drawing>
                    <wp:anchor distT="0" distB="0" distL="114300" distR="114300" simplePos="0" relativeHeight="251659264" behindDoc="0" locked="0" layoutInCell="1" allowOverlap="1" wp14:anchorId="03BF8DF1" wp14:editId="2DBA886C">
                      <wp:simplePos x="0" y="0"/>
                      <wp:positionH relativeFrom="column">
                        <wp:posOffset>647065</wp:posOffset>
                      </wp:positionH>
                      <wp:positionV relativeFrom="paragraph">
                        <wp:posOffset>19685</wp:posOffset>
                      </wp:positionV>
                      <wp:extent cx="1028700" cy="0"/>
                      <wp:effectExtent l="12700" t="12700" r="6350" b="63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741ADF53"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5pt,1.55pt" to="13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"/>
                  </w:pict>
                </mc:Fallback>
              </mc:AlternateContent>
            </w:r>
            <w:r w:rsidRPr="004E7B2D">
              <w:rPr>
                <w:sz w:val="28"/>
                <w:szCs w:val="28"/>
              </w:rPr>
              <w:t>Số:       /202</w:t>
            </w:r>
            <w:r w:rsidRPr="004E7B2D">
              <w:rPr>
                <w:sz w:val="28"/>
                <w:szCs w:val="28"/>
                <w:lang w:val="vi-VN"/>
              </w:rPr>
              <w:t>6</w:t>
            </w:r>
            <w:r w:rsidRPr="004E7B2D">
              <w:rPr>
                <w:sz w:val="28"/>
                <w:szCs w:val="28"/>
              </w:rPr>
              <w:t>/NQ-HĐND</w:t>
            </w:r>
          </w:p>
        </w:tc>
        <w:tc>
          <w:tcPr>
            <w:tcW w:w="5400" w:type="dxa"/>
          </w:tcPr>
          <w:p w14:paraId="656CE812" w14:textId="77777777" w:rsidR="004C1418" w:rsidRPr="004E7B2D" w:rsidRDefault="004C1418" w:rsidP="00435DF4">
            <w:pPr>
              <w:widowControl w:val="0"/>
              <w:spacing w:line="320" w:lineRule="exact"/>
              <w:jc w:val="center"/>
              <w:rPr>
                <w:b/>
              </w:rPr>
            </w:pPr>
            <w:r w:rsidRPr="004E7B2D">
              <w:rPr>
                <w:b/>
              </w:rPr>
              <w:t>CỘNG HOÀ XÃ HỘI CHỦ NGHĨA VIỆT NAM</w:t>
            </w:r>
          </w:p>
          <w:p w14:paraId="1E0FEA69" w14:textId="77777777" w:rsidR="004C1418" w:rsidRPr="004E7B2D" w:rsidRDefault="004C1418" w:rsidP="00435DF4">
            <w:pPr>
              <w:widowControl w:val="0"/>
              <w:spacing w:line="320" w:lineRule="exact"/>
              <w:jc w:val="center"/>
              <w:rPr>
                <w:b/>
                <w:sz w:val="28"/>
                <w:szCs w:val="28"/>
              </w:rPr>
            </w:pPr>
            <w:r w:rsidRPr="004E7B2D">
              <w:rPr>
                <w:b/>
                <w:sz w:val="28"/>
                <w:szCs w:val="28"/>
              </w:rPr>
              <w:t>Độc lập - Tự do - Hạnh phúc</w:t>
            </w:r>
          </w:p>
          <w:p w14:paraId="63A078E3" w14:textId="3165C0D3" w:rsidR="004C1418" w:rsidRPr="004E7B2D" w:rsidRDefault="004C1418" w:rsidP="00435DF4">
            <w:pPr>
              <w:widowControl w:val="0"/>
              <w:spacing w:before="120" w:after="120"/>
              <w:jc w:val="center"/>
              <w:rPr>
                <w:i/>
                <w:sz w:val="28"/>
                <w:szCs w:val="28"/>
                <w:lang w:val="vi-VN"/>
              </w:rPr>
            </w:pPr>
            <w:r w:rsidRPr="004E7B2D">
              <w:rPr>
                <w:noProof/>
                <w:sz w:val="28"/>
                <w:szCs w:val="28"/>
              </w:rPr>
              <mc:AlternateContent>
                <mc:Choice Requires="wps">
                  <w:drawing>
                    <wp:anchor distT="0" distB="0" distL="114300" distR="114300" simplePos="0" relativeHeight="251660288" behindDoc="0" locked="0" layoutInCell="1" allowOverlap="1" wp14:anchorId="66B4F665" wp14:editId="11061524">
                      <wp:simplePos x="0" y="0"/>
                      <wp:positionH relativeFrom="column">
                        <wp:posOffset>571500</wp:posOffset>
                      </wp:positionH>
                      <wp:positionV relativeFrom="paragraph">
                        <wp:posOffset>33655</wp:posOffset>
                      </wp:positionV>
                      <wp:extent cx="2134235" cy="0"/>
                      <wp:effectExtent l="5715" t="7620" r="12700"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2846758D"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65pt" to="213.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"/>
                  </w:pict>
                </mc:Fallback>
              </mc:AlternateContent>
            </w:r>
            <w:r>
              <w:rPr>
                <w:i/>
                <w:sz w:val="28"/>
                <w:szCs w:val="28"/>
              </w:rPr>
              <w:t xml:space="preserve">        </w:t>
            </w:r>
            <w:r w:rsidRPr="004E7B2D">
              <w:rPr>
                <w:i/>
                <w:sz w:val="28"/>
                <w:szCs w:val="28"/>
                <w:lang w:val="vi-VN"/>
              </w:rPr>
              <w:t>Quảng Ngãi</w:t>
            </w:r>
            <w:r w:rsidRPr="004E7B2D">
              <w:rPr>
                <w:i/>
                <w:sz w:val="28"/>
                <w:szCs w:val="28"/>
              </w:rPr>
              <w:t>, ngày     tháng     năm 202</w:t>
            </w:r>
            <w:r w:rsidRPr="004E7B2D">
              <w:rPr>
                <w:i/>
                <w:sz w:val="28"/>
                <w:szCs w:val="28"/>
                <w:lang w:val="vi-VN"/>
              </w:rPr>
              <w:t>6</w:t>
            </w:r>
          </w:p>
        </w:tc>
      </w:tr>
    </w:tbl>
    <w:p w14:paraId="2BFF451C" w14:textId="77777777" w:rsidR="004C1418" w:rsidRPr="004E7B2D" w:rsidRDefault="004C1418" w:rsidP="004C1418">
      <w:pPr>
        <w:rPr>
          <w:vanish/>
        </w:rPr>
      </w:pPr>
    </w:p>
    <w:tbl>
      <w:tblPr>
        <w:tblpPr w:leftFromText="180" w:rightFromText="180" w:vertAnchor="text" w:horzAnchor="page" w:tblpX="2483"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tblGrid>
      <w:tr w:rsidR="004C1418" w:rsidRPr="004E7B2D" w14:paraId="7259A54C" w14:textId="77777777" w:rsidTr="00435DF4">
        <w:trPr>
          <w:trHeight w:val="533"/>
        </w:trPr>
        <w:tc>
          <w:tcPr>
            <w:tcW w:w="1701" w:type="dxa"/>
          </w:tcPr>
          <w:p w14:paraId="7B0B0F5F" w14:textId="77777777" w:rsidR="004C1418" w:rsidRPr="004E7B2D" w:rsidRDefault="004C1418" w:rsidP="00435DF4">
            <w:pPr>
              <w:widowControl w:val="0"/>
              <w:spacing w:line="400" w:lineRule="exact"/>
              <w:jc w:val="center"/>
              <w:rPr>
                <w:sz w:val="28"/>
                <w:szCs w:val="28"/>
                <w:lang w:val="pl-PL"/>
              </w:rPr>
            </w:pPr>
            <w:r w:rsidRPr="004E7B2D">
              <w:rPr>
                <w:sz w:val="28"/>
                <w:szCs w:val="28"/>
                <w:lang w:val="pl-PL"/>
              </w:rPr>
              <w:t>DỰ THẢO</w:t>
            </w:r>
          </w:p>
        </w:tc>
      </w:tr>
    </w:tbl>
    <w:p w14:paraId="74274320" w14:textId="77777777" w:rsidR="004C1418" w:rsidRPr="004E7B2D" w:rsidRDefault="004C1418" w:rsidP="004C1418">
      <w:pPr>
        <w:widowControl w:val="0"/>
        <w:spacing w:before="120"/>
        <w:jc w:val="center"/>
        <w:rPr>
          <w:b/>
          <w:sz w:val="30"/>
          <w:szCs w:val="30"/>
          <w:lang w:val="nl-NL"/>
        </w:rPr>
      </w:pPr>
      <w:bookmarkStart w:id="0" w:name="_Hlk205504839"/>
    </w:p>
    <w:p w14:paraId="21471FD5" w14:textId="77777777" w:rsidR="004C1418" w:rsidRPr="004E7B2D" w:rsidRDefault="004C1418" w:rsidP="004C1418">
      <w:pPr>
        <w:widowControl w:val="0"/>
        <w:spacing w:before="120"/>
        <w:jc w:val="center"/>
        <w:rPr>
          <w:b/>
          <w:sz w:val="30"/>
          <w:szCs w:val="30"/>
          <w:lang w:val="nl-NL"/>
        </w:rPr>
      </w:pPr>
    </w:p>
    <w:p w14:paraId="409CF5F0" w14:textId="77777777" w:rsidR="004C1418" w:rsidRPr="004E7B2D" w:rsidRDefault="004C1418" w:rsidP="004C1418">
      <w:pPr>
        <w:widowControl w:val="0"/>
        <w:spacing w:before="120"/>
        <w:jc w:val="center"/>
        <w:rPr>
          <w:b/>
          <w:sz w:val="30"/>
          <w:szCs w:val="30"/>
          <w:lang w:val="nl-NL"/>
        </w:rPr>
      </w:pPr>
      <w:r w:rsidRPr="004E7B2D">
        <w:rPr>
          <w:b/>
          <w:sz w:val="30"/>
          <w:szCs w:val="30"/>
          <w:lang w:val="nl-NL"/>
        </w:rPr>
        <w:t>NGHỊ QUYẾT</w:t>
      </w:r>
    </w:p>
    <w:p w14:paraId="2A28FA9D" w14:textId="77777777" w:rsidR="004F1698" w:rsidRDefault="004C1418" w:rsidP="004C1418">
      <w:pPr>
        <w:jc w:val="center"/>
        <w:rPr>
          <w:rStyle w:val="fontstyle01"/>
          <w:b/>
          <w:sz w:val="28"/>
          <w:szCs w:val="28"/>
          <w:lang w:val="nl-NL"/>
        </w:rPr>
      </w:pPr>
      <w:r w:rsidRPr="004E7B2D">
        <w:rPr>
          <w:rStyle w:val="fontstyle01"/>
          <w:b/>
          <w:sz w:val="28"/>
          <w:szCs w:val="28"/>
          <w:lang w:val="nl-NL"/>
        </w:rPr>
        <w:t xml:space="preserve">Quy định </w:t>
      </w:r>
      <w:r w:rsidR="004F1698" w:rsidRPr="004F1698">
        <w:rPr>
          <w:rStyle w:val="fontstyle01"/>
          <w:b/>
          <w:sz w:val="28"/>
          <w:szCs w:val="28"/>
          <w:lang w:val="nl-NL"/>
        </w:rPr>
        <w:t>mức thu Phí sử dụng các công trình kết cấu hạ tầng, công trình dịch vụ, tiện ích công cộng trong khu vực cửa khẩu Quốc tế Bờ Y</w:t>
      </w:r>
      <w:r w:rsidR="004F1698">
        <w:rPr>
          <w:rStyle w:val="fontstyle01"/>
          <w:b/>
          <w:sz w:val="28"/>
          <w:szCs w:val="28"/>
          <w:lang w:val="nl-NL"/>
        </w:rPr>
        <w:t>,</w:t>
      </w:r>
    </w:p>
    <w:p w14:paraId="6093BD92" w14:textId="62C13C08" w:rsidR="004C1418" w:rsidRPr="004E7B2D" w:rsidRDefault="004F1698" w:rsidP="004C1418">
      <w:pPr>
        <w:jc w:val="center"/>
        <w:rPr>
          <w:b/>
          <w:bCs/>
          <w:sz w:val="28"/>
          <w:szCs w:val="28"/>
          <w:shd w:val="clear" w:color="auto" w:fill="FFFFFF"/>
          <w:lang w:val="nl-NL"/>
        </w:rPr>
      </w:pPr>
      <w:r w:rsidRPr="004F1698">
        <w:rPr>
          <w:rStyle w:val="fontstyle01"/>
          <w:b/>
          <w:sz w:val="28"/>
          <w:szCs w:val="28"/>
          <w:lang w:val="nl-NL"/>
        </w:rPr>
        <w:t>tỉnh Quảng Ngãi</w:t>
      </w:r>
    </w:p>
    <w:p w14:paraId="1EDC6B86" w14:textId="1AAF3F28" w:rsidR="004C1418" w:rsidRPr="004E7B2D" w:rsidRDefault="004C1418" w:rsidP="004C1418">
      <w:pPr>
        <w:jc w:val="center"/>
        <w:rPr>
          <w:b/>
          <w:bCs/>
          <w:sz w:val="28"/>
          <w:szCs w:val="28"/>
          <w:shd w:val="clear" w:color="auto" w:fill="FFFFFF"/>
          <w:lang w:val="nl-NL"/>
        </w:rPr>
      </w:pPr>
      <w:r w:rsidRPr="004E7B2D">
        <w:rPr>
          <w:b/>
          <w:noProof/>
          <w:sz w:val="28"/>
          <w:szCs w:val="28"/>
        </w:rPr>
        <mc:AlternateContent>
          <mc:Choice Requires="wps">
            <w:drawing>
              <wp:anchor distT="0" distB="0" distL="114300" distR="114300" simplePos="0" relativeHeight="251661312" behindDoc="0" locked="0" layoutInCell="1" allowOverlap="1" wp14:anchorId="475D6219" wp14:editId="72E57D34">
                <wp:simplePos x="0" y="0"/>
                <wp:positionH relativeFrom="column">
                  <wp:posOffset>2223135</wp:posOffset>
                </wp:positionH>
                <wp:positionV relativeFrom="paragraph">
                  <wp:posOffset>64770</wp:posOffset>
                </wp:positionV>
                <wp:extent cx="1476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C12FF8" id="_x0000_t32" coordsize="21600,21600" o:spt="32" o:oned="t" path="m,l21600,21600e" filled="f">
                <v:path arrowok="t" fillok="f" o:connecttype="none"/>
                <o:lock v:ext="edit" shapetype="t"/>
              </v:shapetype>
              <v:shape id="Straight Arrow Connector 5" o:spid="_x0000_s1026" type="#_x0000_t32" style="position:absolute;margin-left:175.05pt;margin-top:5.1pt;width:116.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"/>
            </w:pict>
          </mc:Fallback>
        </mc:AlternateContent>
      </w:r>
    </w:p>
    <w:p w14:paraId="0915B339" w14:textId="77777777" w:rsidR="004C1418" w:rsidRPr="004E7B2D" w:rsidRDefault="004C1418" w:rsidP="004C1418">
      <w:pPr>
        <w:rPr>
          <w:i/>
          <w:sz w:val="10"/>
          <w:szCs w:val="10"/>
          <w:lang w:val="nl-NL"/>
        </w:rPr>
      </w:pPr>
    </w:p>
    <w:p w14:paraId="36ACC410" w14:textId="77777777" w:rsidR="00B60948" w:rsidRPr="00B60948" w:rsidRDefault="00B60948" w:rsidP="00B60948">
      <w:pPr>
        <w:jc w:val="center"/>
        <w:rPr>
          <w:b/>
          <w:bCs/>
          <w:sz w:val="28"/>
          <w:szCs w:val="28"/>
          <w:lang w:val="nl-NL"/>
        </w:rPr>
      </w:pPr>
      <w:r w:rsidRPr="00B60948">
        <w:rPr>
          <w:b/>
          <w:bCs/>
          <w:sz w:val="28"/>
          <w:szCs w:val="28"/>
          <w:lang w:val="nl-NL"/>
        </w:rPr>
        <w:t>HỘI ĐỒNG NHÂN DÂN TỈNH QUẢNG NGÃI</w:t>
      </w:r>
    </w:p>
    <w:p w14:paraId="101879B6" w14:textId="53DCA679" w:rsidR="00B60948" w:rsidRDefault="00B60948" w:rsidP="00B60948">
      <w:pPr>
        <w:jc w:val="center"/>
        <w:rPr>
          <w:b/>
          <w:bCs/>
          <w:sz w:val="28"/>
          <w:szCs w:val="28"/>
          <w:lang w:val="nl-NL"/>
        </w:rPr>
      </w:pPr>
      <w:r w:rsidRPr="00B60948">
        <w:rPr>
          <w:b/>
          <w:bCs/>
          <w:sz w:val="28"/>
          <w:szCs w:val="28"/>
          <w:lang w:val="nl-NL"/>
        </w:rPr>
        <w:t>KHÓA XIV KỲ HỌP THỨ</w:t>
      </w:r>
      <w:r>
        <w:rPr>
          <w:b/>
          <w:bCs/>
          <w:sz w:val="28"/>
          <w:szCs w:val="28"/>
          <w:lang w:val="nl-NL"/>
        </w:rPr>
        <w:t xml:space="preserve"> BA</w:t>
      </w:r>
    </w:p>
    <w:p w14:paraId="52EB55DC" w14:textId="77777777" w:rsidR="00B60948" w:rsidRPr="00B60948" w:rsidRDefault="00B60948" w:rsidP="00B60948">
      <w:pPr>
        <w:jc w:val="center"/>
        <w:rPr>
          <w:b/>
          <w:bCs/>
          <w:sz w:val="28"/>
          <w:szCs w:val="28"/>
          <w:lang w:val="nl-NL"/>
        </w:rPr>
      </w:pPr>
    </w:p>
    <w:p w14:paraId="20894662" w14:textId="4F371B20" w:rsidR="004C1418" w:rsidRPr="004F1698" w:rsidRDefault="004C1418" w:rsidP="004C1418">
      <w:pPr>
        <w:spacing w:before="120"/>
        <w:ind w:firstLine="709"/>
        <w:jc w:val="both"/>
        <w:rPr>
          <w:i/>
          <w:iCs/>
          <w:sz w:val="28"/>
          <w:szCs w:val="28"/>
          <w:lang w:val="nl-NL"/>
        </w:rPr>
      </w:pPr>
      <w:r w:rsidRPr="004F1698">
        <w:rPr>
          <w:i/>
          <w:iCs/>
          <w:sz w:val="28"/>
          <w:szCs w:val="28"/>
          <w:lang w:val="nl-NL"/>
        </w:rPr>
        <w:t>Căn cứ Luật Tổ chức chính quyền địa phương số 72/2025/QH15</w:t>
      </w:r>
      <w:r w:rsidR="004F1698">
        <w:rPr>
          <w:i/>
          <w:iCs/>
          <w:sz w:val="28"/>
          <w:szCs w:val="28"/>
          <w:lang w:val="nl-NL"/>
        </w:rPr>
        <w:t xml:space="preserve"> ngày 16/6/2025</w:t>
      </w:r>
      <w:r w:rsidRPr="004F1698">
        <w:rPr>
          <w:i/>
          <w:iCs/>
          <w:sz w:val="28"/>
          <w:szCs w:val="28"/>
          <w:lang w:val="nl-NL"/>
        </w:rPr>
        <w:t>;</w:t>
      </w:r>
    </w:p>
    <w:p w14:paraId="4D5DEBAD" w14:textId="1D5CA52D" w:rsidR="004C1418" w:rsidRPr="004F1698" w:rsidRDefault="004F1698" w:rsidP="004C1418">
      <w:pPr>
        <w:pStyle w:val="ListParagraph"/>
        <w:shd w:val="clear" w:color="auto" w:fill="FFFFFF"/>
        <w:snapToGrid w:val="0"/>
        <w:spacing w:before="120"/>
        <w:ind w:left="0" w:firstLine="720"/>
        <w:contextualSpacing w:val="0"/>
        <w:jc w:val="both"/>
        <w:rPr>
          <w:i/>
          <w:iCs/>
          <w:sz w:val="28"/>
          <w:szCs w:val="28"/>
          <w:lang w:val="nl-NL"/>
        </w:rPr>
      </w:pPr>
      <w:r w:rsidRPr="004F1698">
        <w:rPr>
          <w:i/>
          <w:iCs/>
          <w:sz w:val="28"/>
          <w:szCs w:val="28"/>
          <w:lang w:val="nl-NL"/>
        </w:rPr>
        <w:t>Căn cứ Luật Ban hành văn bản quy phạm pháp luật số 64/2025/QH15 ngày 19/02/2025 và Luật sửa đổi, bổ sung một số điều của Luật Ban hành văn bản quy phạm pháp luật số 87/2025/QH15 ngày 25/6/2025;</w:t>
      </w:r>
    </w:p>
    <w:p w14:paraId="32E0B923" w14:textId="77777777" w:rsidR="004F1698" w:rsidRPr="004F1698" w:rsidRDefault="004F1698" w:rsidP="004F1698">
      <w:pPr>
        <w:widowControl w:val="0"/>
        <w:spacing w:before="120"/>
        <w:ind w:firstLine="720"/>
        <w:jc w:val="both"/>
        <w:rPr>
          <w:i/>
          <w:iCs/>
          <w:sz w:val="28"/>
          <w:szCs w:val="28"/>
          <w:lang w:val="nl-NL"/>
        </w:rPr>
      </w:pPr>
      <w:r w:rsidRPr="004F1698">
        <w:rPr>
          <w:i/>
          <w:iCs/>
          <w:sz w:val="28"/>
          <w:szCs w:val="28"/>
          <w:lang w:val="nl-NL"/>
        </w:rPr>
        <w:t xml:space="preserve">Căn cứ Luật Phí và lệ phí số 97/2015/QH13 ngày 25/11/2015; </w:t>
      </w:r>
    </w:p>
    <w:p w14:paraId="657226D0" w14:textId="4E83031A" w:rsidR="004F1698" w:rsidRDefault="00525751" w:rsidP="004F1698">
      <w:pPr>
        <w:spacing w:before="120"/>
        <w:ind w:firstLine="720"/>
        <w:jc w:val="both"/>
        <w:rPr>
          <w:i/>
          <w:iCs/>
          <w:sz w:val="28"/>
          <w:szCs w:val="28"/>
          <w:lang w:val="nl-NL"/>
        </w:rPr>
      </w:pPr>
      <w:r w:rsidRPr="004F1698">
        <w:rPr>
          <w:i/>
          <w:iCs/>
          <w:sz w:val="28"/>
          <w:szCs w:val="28"/>
          <w:lang w:val="nl-NL"/>
        </w:rPr>
        <w:t xml:space="preserve">Căn cứ </w:t>
      </w:r>
      <w:r w:rsidR="004F1698" w:rsidRPr="004F1698">
        <w:rPr>
          <w:i/>
          <w:iCs/>
          <w:sz w:val="28"/>
          <w:szCs w:val="28"/>
          <w:lang w:val="nl-NL"/>
        </w:rPr>
        <w:t xml:space="preserve">Nghị quyết số 76/2025/UBTVQH15 ngày 14/4/2025 của Ủy ban Thường vụ Quốc hội về việc sắp xếp đơn vị hành chính năm 2025; </w:t>
      </w:r>
    </w:p>
    <w:p w14:paraId="045458EA" w14:textId="1942963B" w:rsidR="004F1698" w:rsidRPr="004E7B2D" w:rsidRDefault="004F1698" w:rsidP="004F1698">
      <w:pPr>
        <w:widowControl w:val="0"/>
        <w:spacing w:before="120"/>
        <w:ind w:firstLine="720"/>
        <w:jc w:val="both"/>
        <w:rPr>
          <w:i/>
          <w:iCs/>
          <w:sz w:val="28"/>
          <w:szCs w:val="28"/>
          <w:lang w:val="nl-NL"/>
        </w:rPr>
      </w:pPr>
      <w:r w:rsidRPr="004E7B2D">
        <w:rPr>
          <w:i/>
          <w:iCs/>
          <w:sz w:val="28"/>
          <w:szCs w:val="28"/>
          <w:lang w:val="nl-NL"/>
        </w:rPr>
        <w:t xml:space="preserve">Căn cứ Nghị quyết số 202/2025/QH15 </w:t>
      </w:r>
      <w:r w:rsidRPr="004F1698">
        <w:rPr>
          <w:i/>
          <w:iCs/>
          <w:sz w:val="28"/>
          <w:szCs w:val="28"/>
          <w:lang w:val="nl-NL"/>
        </w:rPr>
        <w:t xml:space="preserve">ngày 12/6/2025 </w:t>
      </w:r>
      <w:r w:rsidRPr="004E7B2D">
        <w:rPr>
          <w:i/>
          <w:iCs/>
          <w:sz w:val="28"/>
          <w:szCs w:val="28"/>
          <w:lang w:val="nl-NL"/>
        </w:rPr>
        <w:t>của Quốc hội về việc sắp xếp đơn vị hành chính cấp tỉnh;</w:t>
      </w:r>
    </w:p>
    <w:p w14:paraId="32E3CD7E" w14:textId="199CDABF" w:rsidR="004F1698" w:rsidRPr="004E7B2D" w:rsidRDefault="004F1698" w:rsidP="004F1698">
      <w:pPr>
        <w:spacing w:before="120"/>
        <w:ind w:firstLine="720"/>
        <w:jc w:val="both"/>
        <w:rPr>
          <w:i/>
          <w:iCs/>
          <w:sz w:val="28"/>
          <w:szCs w:val="28"/>
          <w:lang w:val="nl-NL"/>
        </w:rPr>
      </w:pPr>
      <w:r w:rsidRPr="004F1698">
        <w:rPr>
          <w:i/>
          <w:iCs/>
          <w:sz w:val="28"/>
          <w:szCs w:val="28"/>
          <w:lang w:val="nl-NL"/>
        </w:rPr>
        <w:t>Nghị quyết số 1677/NQ-UBTVQH15 ngày 16/6/2025 của Ủy ban Thường vụ Quốc hội về việc sắp xếp các đơn vị hành chính cấp xã của tỉnh Quảng Ngãi năm 2025</w:t>
      </w:r>
      <w:r w:rsidRPr="004E7B2D">
        <w:rPr>
          <w:i/>
          <w:iCs/>
          <w:sz w:val="28"/>
          <w:szCs w:val="28"/>
          <w:lang w:val="nl-NL"/>
        </w:rPr>
        <w:t xml:space="preserve">; </w:t>
      </w:r>
    </w:p>
    <w:p w14:paraId="722B40F7" w14:textId="77777777" w:rsidR="004F1698" w:rsidRPr="004F1698" w:rsidRDefault="004F1698" w:rsidP="004F1698">
      <w:pPr>
        <w:widowControl w:val="0"/>
        <w:spacing w:before="120"/>
        <w:ind w:firstLine="720"/>
        <w:jc w:val="both"/>
        <w:rPr>
          <w:i/>
          <w:iCs/>
          <w:sz w:val="28"/>
          <w:szCs w:val="28"/>
          <w:lang w:val="nl-NL"/>
        </w:rPr>
      </w:pPr>
      <w:r w:rsidRPr="004F1698">
        <w:rPr>
          <w:i/>
          <w:iCs/>
          <w:sz w:val="28"/>
          <w:szCs w:val="28"/>
          <w:lang w:val="nl-NL"/>
        </w:rPr>
        <w:t xml:space="preserve">Căn cứ Nghị định số 78/2025/NĐ-CP ngày 01/4/2025 của Chính phủ quy định chi tiết một số điều và biện pháp để tổ chức, hướng dẫn thi hành Luật Ban hành văn bản quy phạm pháp luật; </w:t>
      </w:r>
    </w:p>
    <w:p w14:paraId="0068337D" w14:textId="77777777" w:rsidR="004F1698" w:rsidRPr="004F1698" w:rsidRDefault="004F1698" w:rsidP="004F1698">
      <w:pPr>
        <w:widowControl w:val="0"/>
        <w:spacing w:before="120"/>
        <w:ind w:firstLine="720"/>
        <w:jc w:val="both"/>
        <w:rPr>
          <w:i/>
          <w:iCs/>
          <w:sz w:val="28"/>
          <w:szCs w:val="28"/>
          <w:lang w:val="nl-NL"/>
        </w:rPr>
      </w:pPr>
      <w:r w:rsidRPr="004F1698">
        <w:rPr>
          <w:i/>
          <w:iCs/>
          <w:sz w:val="28"/>
          <w:szCs w:val="28"/>
          <w:lang w:val="nl-NL"/>
        </w:rPr>
        <w:t xml:space="preserve">Căn cứ Nghị định số 187/2025/NĐ-CP ngày 01/7/2025 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 </w:t>
      </w:r>
    </w:p>
    <w:p w14:paraId="388C05EC" w14:textId="77777777" w:rsidR="004F1698" w:rsidRPr="004F1698" w:rsidRDefault="004F1698" w:rsidP="004F1698">
      <w:pPr>
        <w:widowControl w:val="0"/>
        <w:spacing w:before="120"/>
        <w:ind w:firstLine="720"/>
        <w:jc w:val="both"/>
        <w:rPr>
          <w:i/>
          <w:iCs/>
          <w:sz w:val="28"/>
          <w:szCs w:val="28"/>
          <w:lang w:val="nl-NL"/>
        </w:rPr>
      </w:pPr>
      <w:r w:rsidRPr="004F1698">
        <w:rPr>
          <w:i/>
          <w:iCs/>
          <w:sz w:val="28"/>
          <w:szCs w:val="28"/>
          <w:lang w:val="nl-NL"/>
        </w:rPr>
        <w:t xml:space="preserve">Căn cứ Nghị định số 362/2025/NĐ-CP ngày 31/12/2025 của Chính phủ ban hành quy định chi tiết một số điều và biện pháp để tổ chức, hướng dẫn thi hành Luật phí và lệ phí; </w:t>
      </w:r>
    </w:p>
    <w:p w14:paraId="2B6E1525" w14:textId="77777777" w:rsidR="004F1698" w:rsidRDefault="004F1698" w:rsidP="004F1698">
      <w:pPr>
        <w:widowControl w:val="0"/>
        <w:spacing w:before="120"/>
        <w:ind w:firstLine="720"/>
        <w:jc w:val="both"/>
        <w:rPr>
          <w:i/>
          <w:iCs/>
          <w:sz w:val="28"/>
          <w:szCs w:val="28"/>
          <w:lang w:val="nl-NL"/>
        </w:rPr>
      </w:pPr>
      <w:r w:rsidRPr="004F1698">
        <w:rPr>
          <w:i/>
          <w:iCs/>
          <w:sz w:val="28"/>
          <w:szCs w:val="28"/>
          <w:lang w:val="nl-NL"/>
        </w:rPr>
        <w:t xml:space="preserve">Căn cứ Thông tư số 106/2021/TT-BTC ngày 26/11/2021 của Bộ trưởng Bộ Tài chính về việc sửa đổi, bổ sung một số điều của Thông tư số 85/2019/TT-BTC </w:t>
      </w:r>
      <w:r w:rsidRPr="004F1698">
        <w:rPr>
          <w:i/>
          <w:iCs/>
          <w:sz w:val="28"/>
          <w:szCs w:val="28"/>
          <w:lang w:val="nl-NL"/>
        </w:rPr>
        <w:lastRenderedPageBreak/>
        <w:t xml:space="preserve">ngày 29/11/2019 của Bộ trưởng Bộ Tài chính hướng dẫn về phí và lệ phí thuộc thẩm quyền quyết định của Hội đồng nhân dân tỉnh, thành phố trực thuộc Trung ương; </w:t>
      </w:r>
    </w:p>
    <w:p w14:paraId="34FA2EA0" w14:textId="77777777" w:rsidR="004C1418" w:rsidRPr="004E7B2D" w:rsidRDefault="004C1418" w:rsidP="004C1418">
      <w:pPr>
        <w:spacing w:before="120"/>
        <w:ind w:firstLine="720"/>
        <w:jc w:val="both"/>
        <w:rPr>
          <w:i/>
          <w:iCs/>
          <w:sz w:val="28"/>
          <w:szCs w:val="28"/>
          <w:lang w:val="nl-NL"/>
        </w:rPr>
      </w:pPr>
      <w:r w:rsidRPr="004E7B2D">
        <w:rPr>
          <w:i/>
          <w:iCs/>
          <w:sz w:val="28"/>
          <w:szCs w:val="28"/>
          <w:lang w:val="nl-NL"/>
        </w:rPr>
        <w:t>Căn cứ Nghị định số 60/2021/NĐ-CP của Chính phủ quy định cơ chế tự chủ của đơn vị sự nghiệp công lập;</w:t>
      </w:r>
    </w:p>
    <w:p w14:paraId="7CDB81F1" w14:textId="77777777" w:rsidR="004C1418" w:rsidRPr="004E7B2D" w:rsidRDefault="004C1418" w:rsidP="004C1418">
      <w:pPr>
        <w:spacing w:before="120"/>
        <w:ind w:firstLine="720"/>
        <w:jc w:val="both"/>
        <w:rPr>
          <w:i/>
          <w:iCs/>
          <w:sz w:val="28"/>
          <w:szCs w:val="28"/>
          <w:lang w:val="nl-NL"/>
        </w:rPr>
      </w:pPr>
      <w:r w:rsidRPr="004E7B2D">
        <w:rPr>
          <w:i/>
          <w:iCs/>
          <w:sz w:val="28"/>
          <w:szCs w:val="28"/>
          <w:lang w:val="nl-NL"/>
        </w:rPr>
        <w:t>Căn cứ Nghị định số 111/2025/NĐ-CP của Chính phủ về việc sửa đổi, bổ sung một số điều của Nghị định số 60/2021/NĐ-CP của Chính phủ quy định cơ chế tự chủ của đơn vị sự nghiệp công lập;</w:t>
      </w:r>
    </w:p>
    <w:p w14:paraId="33F23F9A" w14:textId="66887E71" w:rsidR="004C1418" w:rsidRPr="004E7B2D" w:rsidRDefault="004C1418" w:rsidP="004F1698">
      <w:pPr>
        <w:spacing w:before="120"/>
        <w:ind w:firstLine="720"/>
        <w:jc w:val="both"/>
        <w:rPr>
          <w:i/>
          <w:iCs/>
          <w:sz w:val="28"/>
          <w:szCs w:val="28"/>
          <w:lang w:val="nl-NL"/>
        </w:rPr>
      </w:pPr>
      <w:r w:rsidRPr="004E7B2D">
        <w:rPr>
          <w:i/>
          <w:iCs/>
          <w:sz w:val="28"/>
          <w:szCs w:val="28"/>
          <w:lang w:val="nl-NL"/>
        </w:rPr>
        <w:t xml:space="preserve">Căn cứ Công văn số 393/TTg-PL ngày 05/4/2025 của Thủ tướng Chính phủ về việc rà soát và xử lý các văn bản quy phạm pháp luật liên quan đến việc sắp xếp, tổ chức chính quyền địa phương hai cấp; Công văn số 6243/BTP- KTVB&amp;QLXLVPHC ngày 06 tháng 10 năm 2025 của Bộ Tư pháp về việc xử lý văn bản chịu sự tác động của việc sắp xếp tổ chức bộ máy; </w:t>
      </w:r>
    </w:p>
    <w:p w14:paraId="53A3B835" w14:textId="6BB9B9D4" w:rsidR="004C1418" w:rsidRPr="004E7B2D" w:rsidRDefault="004C1418" w:rsidP="004C1418">
      <w:pPr>
        <w:spacing w:before="120"/>
        <w:jc w:val="both"/>
        <w:rPr>
          <w:rFonts w:ascii="Calibri Light" w:hAnsi="Calibri Light" w:cs="Calibri Light"/>
          <w:i/>
          <w:iCs/>
          <w:sz w:val="28"/>
          <w:szCs w:val="28"/>
        </w:rPr>
      </w:pPr>
      <w:r w:rsidRPr="004E7B2D">
        <w:rPr>
          <w:rStyle w:val="fontstyle21"/>
          <w:rFonts w:eastAsia="SimSun"/>
          <w:i/>
          <w:iCs/>
          <w:lang w:val="nl-NL"/>
        </w:rPr>
        <w:tab/>
      </w:r>
      <w:bookmarkEnd w:id="0"/>
      <w:r w:rsidRPr="004E7B2D">
        <w:rPr>
          <w:i/>
          <w:iCs/>
          <w:sz w:val="28"/>
          <w:szCs w:val="28"/>
          <w:lang w:val="nl-NL"/>
        </w:rPr>
        <w:t>Xét Tờ trình số</w:t>
      </w:r>
      <w:r w:rsidRPr="004E7B2D">
        <w:rPr>
          <w:i/>
          <w:iCs/>
          <w:sz w:val="28"/>
          <w:szCs w:val="28"/>
          <w:lang w:val="vi-VN"/>
        </w:rPr>
        <w:t>.....</w:t>
      </w:r>
      <w:r w:rsidRPr="004E7B2D">
        <w:rPr>
          <w:i/>
          <w:iCs/>
          <w:sz w:val="28"/>
          <w:szCs w:val="28"/>
          <w:lang w:val="nl-NL"/>
        </w:rPr>
        <w:t>/TTr-UBND ngày … tháng … năm 202</w:t>
      </w:r>
      <w:r w:rsidRPr="004E7B2D">
        <w:rPr>
          <w:i/>
          <w:iCs/>
          <w:sz w:val="28"/>
          <w:szCs w:val="28"/>
          <w:lang w:val="vi-VN"/>
        </w:rPr>
        <w:t>6</w:t>
      </w:r>
      <w:r w:rsidRPr="004E7B2D">
        <w:rPr>
          <w:i/>
          <w:iCs/>
          <w:sz w:val="28"/>
          <w:szCs w:val="28"/>
          <w:lang w:val="nl-NL"/>
        </w:rPr>
        <w:t xml:space="preserve"> của Ủy ban nhân dân </w:t>
      </w:r>
      <w:r w:rsidRPr="004E7B2D">
        <w:rPr>
          <w:i/>
          <w:iCs/>
          <w:sz w:val="28"/>
          <w:szCs w:val="28"/>
          <w:lang w:val="vi-VN"/>
        </w:rPr>
        <w:t>tỉnh</w:t>
      </w:r>
      <w:r w:rsidRPr="004E7B2D">
        <w:rPr>
          <w:i/>
          <w:iCs/>
          <w:sz w:val="28"/>
          <w:szCs w:val="28"/>
          <w:lang w:val="nl-NL"/>
        </w:rPr>
        <w:t xml:space="preserve"> về việc ban hành Nghị quyết; Báo cáo thẩm tra số …/BC-   …….ngày … tháng</w:t>
      </w:r>
      <w:r w:rsidRPr="004E7B2D">
        <w:rPr>
          <w:i/>
          <w:iCs/>
          <w:sz w:val="28"/>
          <w:szCs w:val="28"/>
          <w:lang w:val="vi-VN"/>
        </w:rPr>
        <w:t xml:space="preserve">... </w:t>
      </w:r>
      <w:r w:rsidRPr="004E7B2D">
        <w:rPr>
          <w:i/>
          <w:iCs/>
          <w:sz w:val="28"/>
          <w:szCs w:val="28"/>
          <w:lang w:val="nl-NL"/>
        </w:rPr>
        <w:t>năm 202</w:t>
      </w:r>
      <w:r w:rsidRPr="004E7B2D">
        <w:rPr>
          <w:i/>
          <w:iCs/>
          <w:sz w:val="28"/>
          <w:szCs w:val="28"/>
          <w:lang w:val="vi-VN"/>
        </w:rPr>
        <w:t>6</w:t>
      </w:r>
      <w:r w:rsidRPr="004E7B2D">
        <w:rPr>
          <w:i/>
          <w:iCs/>
          <w:sz w:val="28"/>
          <w:szCs w:val="28"/>
          <w:lang w:val="nl-NL"/>
        </w:rPr>
        <w:t xml:space="preserve"> của Ban</w:t>
      </w:r>
      <w:r w:rsidRPr="004E7B2D">
        <w:rPr>
          <w:i/>
          <w:iCs/>
          <w:sz w:val="28"/>
          <w:szCs w:val="28"/>
          <w:lang w:val="vi-VN"/>
        </w:rPr>
        <w:t xml:space="preserve"> </w:t>
      </w:r>
      <w:r w:rsidR="00525751">
        <w:rPr>
          <w:i/>
          <w:iCs/>
          <w:sz w:val="28"/>
          <w:szCs w:val="28"/>
        </w:rPr>
        <w:t>Kinh tế Ngân sách</w:t>
      </w:r>
      <w:r w:rsidRPr="004E7B2D">
        <w:rPr>
          <w:i/>
          <w:iCs/>
          <w:sz w:val="28"/>
          <w:szCs w:val="28"/>
          <w:lang w:val="nl-NL"/>
        </w:rPr>
        <w:t xml:space="preserve">, Hội đồng nhân dân </w:t>
      </w:r>
      <w:r w:rsidRPr="004E7B2D">
        <w:rPr>
          <w:i/>
          <w:iCs/>
          <w:sz w:val="28"/>
          <w:szCs w:val="28"/>
          <w:lang w:val="vi-VN"/>
        </w:rPr>
        <w:t>tỉnh</w:t>
      </w:r>
      <w:r w:rsidRPr="004E7B2D">
        <w:rPr>
          <w:i/>
          <w:iCs/>
          <w:sz w:val="28"/>
          <w:szCs w:val="28"/>
          <w:lang w:val="nl-NL"/>
        </w:rPr>
        <w:t xml:space="preserve">; ý kiến thảo luận của đại biểu Hội đồng nhân nhân </w:t>
      </w:r>
      <w:r w:rsidRPr="004E7B2D">
        <w:rPr>
          <w:i/>
          <w:iCs/>
          <w:sz w:val="28"/>
          <w:szCs w:val="28"/>
          <w:lang w:val="vi-VN"/>
        </w:rPr>
        <w:t>tỉnh</w:t>
      </w:r>
      <w:r w:rsidRPr="004E7B2D">
        <w:rPr>
          <w:i/>
          <w:iCs/>
          <w:sz w:val="28"/>
          <w:szCs w:val="28"/>
          <w:lang w:val="nl-NL"/>
        </w:rPr>
        <w:t xml:space="preserve"> tại kỳ họp</w:t>
      </w:r>
      <w:r w:rsidR="001D5DB2">
        <w:rPr>
          <w:i/>
          <w:iCs/>
          <w:sz w:val="28"/>
          <w:szCs w:val="28"/>
          <w:lang w:val="nl-NL"/>
        </w:rPr>
        <w:t xml:space="preserve"> </w:t>
      </w:r>
      <w:r w:rsidRPr="004E7B2D">
        <w:rPr>
          <w:i/>
          <w:iCs/>
          <w:sz w:val="28"/>
          <w:szCs w:val="28"/>
          <w:lang w:val="nl-NL"/>
        </w:rPr>
        <w:t>.</w:t>
      </w:r>
      <w:r w:rsidRPr="004E7B2D">
        <w:rPr>
          <w:i/>
          <w:iCs/>
          <w:sz w:val="28"/>
          <w:szCs w:val="28"/>
          <w:lang w:val="vi-VN"/>
        </w:rPr>
        <w:t>...</w:t>
      </w:r>
    </w:p>
    <w:p w14:paraId="4ADEB3E0" w14:textId="2949B3F6" w:rsidR="004C1418" w:rsidRDefault="004C1418" w:rsidP="004C1418">
      <w:pPr>
        <w:ind w:firstLine="567"/>
        <w:jc w:val="both"/>
        <w:rPr>
          <w:i/>
          <w:iCs/>
          <w:sz w:val="28"/>
          <w:szCs w:val="28"/>
        </w:rPr>
      </w:pPr>
      <w:r w:rsidRPr="004E7B2D">
        <w:rPr>
          <w:i/>
          <w:iCs/>
          <w:sz w:val="28"/>
          <w:szCs w:val="28"/>
        </w:rPr>
        <w:t xml:space="preserve">Hội đồng nhân dân tỉnh ban hành Nghị quyết </w:t>
      </w:r>
      <w:bookmarkStart w:id="1" w:name="_Hlk205504756"/>
      <w:r w:rsidR="00525751" w:rsidRPr="00525751">
        <w:rPr>
          <w:i/>
          <w:iCs/>
          <w:sz w:val="28"/>
          <w:szCs w:val="28"/>
        </w:rPr>
        <w:t>Quy định mức thu Phí sử dụng các công trình kết cấu hạ tầng, công trình dịch vụ, tiện ích công cộng trong khu vực cửa khẩu Quốc tế Bờ Y, tỉnh Quảng Ngãi</w:t>
      </w:r>
      <w:r w:rsidRPr="004E7B2D">
        <w:rPr>
          <w:i/>
          <w:iCs/>
          <w:sz w:val="28"/>
          <w:szCs w:val="28"/>
        </w:rPr>
        <w:t>.</w:t>
      </w:r>
    </w:p>
    <w:p w14:paraId="0B89B272" w14:textId="3FCBD609" w:rsidR="00B60948" w:rsidRDefault="00B60948" w:rsidP="00B60948">
      <w:pPr>
        <w:jc w:val="both"/>
        <w:rPr>
          <w:b/>
          <w:bCs/>
          <w:sz w:val="28"/>
          <w:szCs w:val="28"/>
        </w:rPr>
      </w:pPr>
    </w:p>
    <w:p w14:paraId="09DEEFC3" w14:textId="50368DE2" w:rsidR="00B60948" w:rsidRDefault="00B60948" w:rsidP="00B60948">
      <w:pPr>
        <w:jc w:val="center"/>
        <w:rPr>
          <w:b/>
          <w:bCs/>
          <w:sz w:val="28"/>
          <w:szCs w:val="28"/>
        </w:rPr>
      </w:pPr>
      <w:r>
        <w:rPr>
          <w:b/>
          <w:bCs/>
          <w:sz w:val="28"/>
          <w:szCs w:val="28"/>
        </w:rPr>
        <w:t>QUYẾT NGHỊ:</w:t>
      </w:r>
    </w:p>
    <w:p w14:paraId="57EDF369" w14:textId="77777777" w:rsidR="00B60948" w:rsidRPr="00B60948" w:rsidRDefault="00B60948" w:rsidP="00B60948">
      <w:pPr>
        <w:jc w:val="center"/>
        <w:rPr>
          <w:b/>
          <w:bCs/>
          <w:sz w:val="28"/>
          <w:szCs w:val="28"/>
        </w:rPr>
      </w:pPr>
    </w:p>
    <w:p w14:paraId="5CA7846C" w14:textId="77777777" w:rsidR="004C1418" w:rsidRPr="004E7B2D" w:rsidRDefault="004C1418" w:rsidP="004C1418">
      <w:pPr>
        <w:widowControl w:val="0"/>
        <w:spacing w:before="120" w:after="120"/>
        <w:ind w:firstLine="567"/>
        <w:jc w:val="both"/>
        <w:rPr>
          <w:b/>
          <w:bCs/>
          <w:sz w:val="28"/>
          <w:szCs w:val="28"/>
          <w:lang w:val="nl-NL"/>
        </w:rPr>
      </w:pPr>
      <w:r w:rsidRPr="004E7B2D">
        <w:rPr>
          <w:b/>
          <w:bCs/>
          <w:sz w:val="28"/>
          <w:szCs w:val="28"/>
          <w:shd w:val="clear" w:color="auto" w:fill="FFFFFF"/>
          <w:lang w:val="nl-NL"/>
        </w:rPr>
        <w:t xml:space="preserve">Điều 1. Phạm vi điều chỉnh </w:t>
      </w:r>
      <w:bookmarkStart w:id="2" w:name="_Hlk161148267"/>
      <w:r w:rsidRPr="004E7B2D">
        <w:rPr>
          <w:b/>
          <w:bCs/>
          <w:sz w:val="28"/>
          <w:szCs w:val="28"/>
          <w:shd w:val="clear" w:color="auto" w:fill="FFFFFF"/>
          <w:lang w:val="nl-NL"/>
        </w:rPr>
        <w:t xml:space="preserve">và </w:t>
      </w:r>
      <w:r w:rsidRPr="004E7B2D">
        <w:rPr>
          <w:b/>
          <w:bCs/>
          <w:sz w:val="28"/>
          <w:szCs w:val="28"/>
          <w:lang w:val="nl-NL"/>
        </w:rPr>
        <w:t>Đối tượng áp dụng</w:t>
      </w:r>
    </w:p>
    <w:p w14:paraId="7B0AE9B7" w14:textId="39127E69" w:rsidR="00525751" w:rsidRPr="00367CC2" w:rsidRDefault="00525751" w:rsidP="00525751">
      <w:pPr>
        <w:widowControl w:val="0"/>
        <w:spacing w:before="120"/>
        <w:ind w:firstLine="567"/>
        <w:jc w:val="both"/>
        <w:rPr>
          <w:b/>
          <w:sz w:val="28"/>
          <w:szCs w:val="28"/>
          <w:lang w:val="pl-PL"/>
        </w:rPr>
      </w:pPr>
      <w:bookmarkStart w:id="3" w:name="dieu_5"/>
      <w:bookmarkStart w:id="4" w:name="_Hlk168559438"/>
      <w:r w:rsidRPr="00367CC2">
        <w:rPr>
          <w:b/>
          <w:sz w:val="28"/>
          <w:szCs w:val="28"/>
          <w:lang w:val="pl-PL"/>
        </w:rPr>
        <w:t>1</w:t>
      </w:r>
      <w:r>
        <w:rPr>
          <w:b/>
          <w:sz w:val="28"/>
          <w:szCs w:val="28"/>
          <w:lang w:val="pl-PL"/>
        </w:rPr>
        <w:t>.</w:t>
      </w:r>
      <w:r w:rsidRPr="00367CC2">
        <w:rPr>
          <w:b/>
          <w:sz w:val="28"/>
          <w:szCs w:val="28"/>
          <w:lang w:val="pl-PL"/>
        </w:rPr>
        <w:t xml:space="preserve"> Phạm vi điều chỉnh</w:t>
      </w:r>
    </w:p>
    <w:p w14:paraId="6CB51667" w14:textId="77777777" w:rsidR="00525751" w:rsidRPr="00367CC2" w:rsidRDefault="00525751" w:rsidP="00525751">
      <w:pPr>
        <w:spacing w:before="120"/>
        <w:ind w:firstLine="567"/>
        <w:jc w:val="both"/>
        <w:rPr>
          <w:sz w:val="28"/>
          <w:szCs w:val="28"/>
        </w:rPr>
      </w:pPr>
      <w:r w:rsidRPr="00367CC2">
        <w:rPr>
          <w:iCs/>
          <w:sz w:val="28"/>
          <w:szCs w:val="28"/>
          <w:lang w:val="nl-NL"/>
        </w:rPr>
        <w:t>Nghị quyết</w:t>
      </w:r>
      <w:r w:rsidRPr="00367CC2">
        <w:rPr>
          <w:rStyle w:val="fontstyle21"/>
          <w:rFonts w:eastAsia="SimSun"/>
          <w:color w:val="auto"/>
          <w:lang w:val="pl-PL"/>
        </w:rPr>
        <w:t xml:space="preserve"> Quy định </w:t>
      </w:r>
      <w:r w:rsidRPr="00367CC2">
        <w:rPr>
          <w:iCs/>
          <w:sz w:val="28"/>
          <w:szCs w:val="28"/>
          <w:lang w:val="pl-PL"/>
        </w:rPr>
        <w:t>mức thu, miễn, giảm, thu nộp, quản lý và sử dụng phí sử dụng công trình kết cấu hạ tầng, công trình dịch vụ, tiện ích công cộng trong khu vực cửa khẩu quốc tế Bờ Y, tỉnh Quảng Ngãi.</w:t>
      </w:r>
    </w:p>
    <w:p w14:paraId="7A29503F" w14:textId="2F8C6BDB" w:rsidR="00525751" w:rsidRPr="00367CC2" w:rsidRDefault="00525751" w:rsidP="00525751">
      <w:pPr>
        <w:widowControl w:val="0"/>
        <w:spacing w:before="120"/>
        <w:ind w:firstLine="567"/>
        <w:jc w:val="both"/>
        <w:rPr>
          <w:b/>
          <w:bCs/>
          <w:sz w:val="28"/>
          <w:szCs w:val="28"/>
          <w:lang w:val="pl-PL"/>
        </w:rPr>
      </w:pPr>
      <w:r w:rsidRPr="00367CC2">
        <w:rPr>
          <w:b/>
          <w:bCs/>
          <w:sz w:val="28"/>
          <w:szCs w:val="28"/>
          <w:lang w:val="pl-PL"/>
        </w:rPr>
        <w:t>2. Đối tượng áp dụng</w:t>
      </w:r>
    </w:p>
    <w:p w14:paraId="1DF87135" w14:textId="77777777" w:rsidR="00525751" w:rsidRPr="00367CC2" w:rsidRDefault="00525751" w:rsidP="00525751">
      <w:pPr>
        <w:spacing w:before="120"/>
        <w:ind w:firstLine="567"/>
        <w:jc w:val="both"/>
        <w:rPr>
          <w:rStyle w:val="fontstyle21"/>
          <w:rFonts w:eastAsia="SimSun"/>
          <w:color w:val="auto"/>
          <w:lang w:val="pl-PL"/>
        </w:rPr>
      </w:pPr>
      <w:r w:rsidRPr="00367CC2">
        <w:rPr>
          <w:rStyle w:val="fontstyle21"/>
          <w:rFonts w:eastAsia="SimSun"/>
          <w:i/>
          <w:iCs/>
          <w:color w:val="auto"/>
          <w:lang w:val="pl-PL"/>
        </w:rPr>
        <w:t>- Đối tượng nộp phí:</w:t>
      </w:r>
      <w:r w:rsidRPr="00367CC2">
        <w:rPr>
          <w:rStyle w:val="fontstyle21"/>
          <w:rFonts w:eastAsia="SimSun"/>
          <w:color w:val="auto"/>
          <w:lang w:val="pl-PL"/>
        </w:rPr>
        <w:t xml:space="preserve"> Tổ chức, cá nhân trong nước và ngoài nước có phương tiện ra, vào cửa khẩu quốc tế Bờ Y có trách nhiệm nộp Phí sử dụng công trình kết cấu hạ tầng, công trình dịch vụ, tiện ích công cộng trong khu vực cửa khẩu quốc tế Bờ Y, tỉnh Quảng Ngãi.</w:t>
      </w:r>
    </w:p>
    <w:p w14:paraId="5F1BBC85" w14:textId="77777777" w:rsidR="00525751" w:rsidRPr="00367CC2" w:rsidRDefault="00525751" w:rsidP="00525751">
      <w:pPr>
        <w:spacing w:before="120"/>
        <w:ind w:firstLine="567"/>
        <w:jc w:val="both"/>
        <w:rPr>
          <w:rFonts w:eastAsia="SimSun"/>
          <w:sz w:val="28"/>
          <w:szCs w:val="28"/>
          <w:lang w:val="pl-PL"/>
        </w:rPr>
      </w:pPr>
      <w:r w:rsidRPr="00367CC2">
        <w:rPr>
          <w:rStyle w:val="fontstyle21"/>
          <w:rFonts w:eastAsia="SimSun"/>
          <w:i/>
          <w:iCs/>
          <w:color w:val="auto"/>
          <w:lang w:val="pl-PL"/>
        </w:rPr>
        <w:t>- Đối tượng thu phí:</w:t>
      </w:r>
      <w:r w:rsidRPr="00367CC2">
        <w:rPr>
          <w:rStyle w:val="fontstyle21"/>
          <w:rFonts w:eastAsia="SimSun"/>
          <w:color w:val="auto"/>
          <w:lang w:val="pl-PL"/>
        </w:rPr>
        <w:t xml:space="preserve"> </w:t>
      </w:r>
      <w:r w:rsidRPr="00367CC2">
        <w:rPr>
          <w:sz w:val="28"/>
          <w:szCs w:val="28"/>
          <w:shd w:val="clear" w:color="auto" w:fill="FFFFFF"/>
          <w:lang w:val="pl-PL"/>
        </w:rPr>
        <w:t xml:space="preserve">Các cơ quan nhà nước, đơn vị sự nghiệp công lập và tổ chức được cơ quan nhà nước có thẩm quyền giao thu phí, lệ phí theo quy định của </w:t>
      </w:r>
      <w:r w:rsidRPr="00367CC2">
        <w:rPr>
          <w:sz w:val="28"/>
          <w:szCs w:val="28"/>
          <w:lang w:val="pl-PL"/>
        </w:rPr>
        <w:t xml:space="preserve">Luật Phí và lệ phí số </w:t>
      </w:r>
      <w:r w:rsidRPr="00367CC2">
        <w:rPr>
          <w:sz w:val="28"/>
          <w:szCs w:val="28"/>
          <w:shd w:val="clear" w:color="auto" w:fill="FFFFFF"/>
          <w:lang w:val="pl-PL"/>
        </w:rPr>
        <w:t>97/2015/QH13.</w:t>
      </w:r>
    </w:p>
    <w:p w14:paraId="461C11FC" w14:textId="77777777" w:rsidR="00525751" w:rsidRPr="00367CC2" w:rsidRDefault="00525751" w:rsidP="00525751">
      <w:pPr>
        <w:spacing w:before="120"/>
        <w:ind w:firstLine="567"/>
        <w:jc w:val="both"/>
        <w:rPr>
          <w:i/>
          <w:iCs/>
          <w:sz w:val="28"/>
          <w:szCs w:val="28"/>
          <w:lang w:val="pl-PL"/>
        </w:rPr>
      </w:pPr>
      <w:r w:rsidRPr="00367CC2">
        <w:rPr>
          <w:i/>
          <w:iCs/>
          <w:sz w:val="28"/>
          <w:szCs w:val="28"/>
          <w:lang w:val="pl-PL"/>
        </w:rPr>
        <w:t>- Đối tượng miễn nộp phí:</w:t>
      </w:r>
    </w:p>
    <w:p w14:paraId="3DEAB7F4" w14:textId="77777777" w:rsidR="00525751" w:rsidRPr="00367CC2" w:rsidRDefault="00525751" w:rsidP="00525751">
      <w:pPr>
        <w:spacing w:before="120"/>
        <w:ind w:firstLine="567"/>
        <w:jc w:val="both"/>
        <w:rPr>
          <w:sz w:val="28"/>
          <w:szCs w:val="28"/>
          <w:lang w:val="pl-PL"/>
        </w:rPr>
      </w:pPr>
      <w:r w:rsidRPr="00367CC2">
        <w:rPr>
          <w:sz w:val="28"/>
          <w:szCs w:val="28"/>
          <w:lang w:val="pl-PL"/>
        </w:rPr>
        <w:t>+ Xe có hộ tống, dẫn đường; xe công vụ gồm: xe của các cơ quan Đảng, nhà nước, đoàn thể (</w:t>
      </w:r>
      <w:r w:rsidRPr="00367CC2">
        <w:rPr>
          <w:i/>
          <w:iCs/>
          <w:sz w:val="28"/>
          <w:szCs w:val="28"/>
          <w:lang w:val="pl-PL"/>
        </w:rPr>
        <w:t>không bao gồm xe của doanh nghiệp nhà nước</w:t>
      </w:r>
      <w:r w:rsidRPr="00367CC2">
        <w:rPr>
          <w:sz w:val="28"/>
          <w:szCs w:val="28"/>
          <w:lang w:val="pl-PL"/>
        </w:rPr>
        <w:t>) đi công tác, xe của các Đoàn công tác nước ngoài được miễn trừ ngoại giao theo quy định của Nhà nước;</w:t>
      </w:r>
    </w:p>
    <w:p w14:paraId="709FE973" w14:textId="77777777" w:rsidR="00525751" w:rsidRPr="00367CC2" w:rsidRDefault="00525751" w:rsidP="00525751">
      <w:pPr>
        <w:spacing w:before="120"/>
        <w:ind w:firstLine="567"/>
        <w:jc w:val="both"/>
        <w:rPr>
          <w:sz w:val="28"/>
          <w:szCs w:val="28"/>
          <w:lang w:val="pl-PL"/>
        </w:rPr>
      </w:pPr>
      <w:r w:rsidRPr="00367CC2">
        <w:rPr>
          <w:sz w:val="28"/>
          <w:szCs w:val="28"/>
          <w:lang w:val="pl-PL"/>
        </w:rPr>
        <w:lastRenderedPageBreak/>
        <w:t>+ Xe cứu thương; xe cứu hỏa, xe máy nông nghiệp; xe hộ đê, xe làm nhiệm vụ khẩn cấp về chống lụt bão; xe làm nhiệm vụ theo quy định của pháp luật về tình trạng khẩn cấp khi có thảm họa lớn, dịch bệnh nguy hiểm;</w:t>
      </w:r>
    </w:p>
    <w:p w14:paraId="41CBCA80" w14:textId="77777777" w:rsidR="00525751" w:rsidRPr="00367CC2" w:rsidRDefault="00525751" w:rsidP="00525751">
      <w:pPr>
        <w:spacing w:before="120"/>
        <w:ind w:firstLine="567"/>
        <w:jc w:val="both"/>
        <w:rPr>
          <w:sz w:val="28"/>
          <w:szCs w:val="28"/>
          <w:lang w:val="pl-PL"/>
        </w:rPr>
      </w:pPr>
      <w:r w:rsidRPr="00367CC2">
        <w:rPr>
          <w:sz w:val="28"/>
          <w:szCs w:val="28"/>
          <w:lang w:val="pl-PL"/>
        </w:rPr>
        <w:t>+ Xe chuyên dùng phục vụ quốc phòng, an ninh (</w:t>
      </w:r>
      <w:r w:rsidRPr="00367CC2">
        <w:rPr>
          <w:i/>
          <w:iCs/>
          <w:sz w:val="28"/>
          <w:szCs w:val="28"/>
          <w:lang w:val="pl-PL"/>
        </w:rPr>
        <w:t>xe tăng, xe bọc thép, xe kéo pháo, xe chở lực lượng vũ trang đang hành quân</w:t>
      </w:r>
      <w:r w:rsidRPr="00367CC2">
        <w:rPr>
          <w:sz w:val="28"/>
          <w:szCs w:val="28"/>
          <w:lang w:val="pl-PL"/>
        </w:rPr>
        <w:t>); xe ô tô của lực lượng Công an, Quốc phòng sử dụng vé “Phí đường bộ toàn quốc”;</w:t>
      </w:r>
    </w:p>
    <w:p w14:paraId="422475BA" w14:textId="77777777" w:rsidR="00525751" w:rsidRPr="00367CC2" w:rsidRDefault="00525751" w:rsidP="00525751">
      <w:pPr>
        <w:spacing w:before="120"/>
        <w:ind w:firstLine="567"/>
        <w:jc w:val="both"/>
        <w:rPr>
          <w:sz w:val="28"/>
          <w:szCs w:val="28"/>
          <w:shd w:val="clear" w:color="auto" w:fill="FFFFFF"/>
          <w:lang w:val="pl-PL"/>
        </w:rPr>
      </w:pPr>
      <w:r w:rsidRPr="00367CC2">
        <w:rPr>
          <w:sz w:val="28"/>
          <w:szCs w:val="28"/>
          <w:lang w:val="pl-PL"/>
        </w:rPr>
        <w:t>+ Xe mô tô hai bánh, xe hai bánh gắn máy; xe ba bánh gắn máy.</w:t>
      </w:r>
    </w:p>
    <w:p w14:paraId="300DFC76" w14:textId="3EECD2FB" w:rsidR="004C1418" w:rsidRPr="004E7B2D" w:rsidRDefault="004C1418" w:rsidP="00525751">
      <w:pPr>
        <w:spacing w:before="120" w:after="120"/>
        <w:ind w:firstLine="567"/>
        <w:jc w:val="both"/>
        <w:rPr>
          <w:b/>
          <w:bCs/>
          <w:sz w:val="28"/>
          <w:szCs w:val="28"/>
        </w:rPr>
      </w:pPr>
      <w:r w:rsidRPr="004E7B2D">
        <w:rPr>
          <w:b/>
          <w:bCs/>
          <w:sz w:val="28"/>
          <w:szCs w:val="28"/>
        </w:rPr>
        <w:t xml:space="preserve">Điều 2. </w:t>
      </w:r>
      <w:bookmarkEnd w:id="3"/>
      <w:r w:rsidR="00525751" w:rsidRPr="00367CC2">
        <w:rPr>
          <w:b/>
          <w:bCs/>
          <w:spacing w:val="-4"/>
          <w:sz w:val="28"/>
          <w:szCs w:val="28"/>
          <w:lang w:val="pl-PL"/>
        </w:rPr>
        <w:t>Mức thu phí, tỷ lệ (%) để lại đơn vị thu, tỷ lệ (%) nộp NSNN</w:t>
      </w:r>
    </w:p>
    <w:tbl>
      <w:tblPr>
        <w:tblW w:w="9067" w:type="dxa"/>
        <w:jc w:val="center"/>
        <w:tblLook w:val="00A0" w:firstRow="1" w:lastRow="0" w:firstColumn="1" w:lastColumn="0" w:noHBand="0" w:noVBand="0"/>
      </w:tblPr>
      <w:tblGrid>
        <w:gridCol w:w="690"/>
        <w:gridCol w:w="3138"/>
        <w:gridCol w:w="1979"/>
        <w:gridCol w:w="1160"/>
        <w:gridCol w:w="1108"/>
        <w:gridCol w:w="992"/>
      </w:tblGrid>
      <w:tr w:rsidR="00525751" w:rsidRPr="00367CC2" w14:paraId="439ABD24" w14:textId="77777777" w:rsidTr="00CC32E0">
        <w:trPr>
          <w:trHeight w:val="114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69BCB7CA" w14:textId="77777777" w:rsidR="00525751" w:rsidRPr="00367CC2" w:rsidRDefault="00525751" w:rsidP="00CC32E0">
            <w:pPr>
              <w:spacing w:before="120" w:after="120"/>
              <w:jc w:val="center"/>
              <w:rPr>
                <w:b/>
                <w:bCs/>
                <w:sz w:val="28"/>
                <w:szCs w:val="28"/>
              </w:rPr>
            </w:pPr>
            <w:bookmarkStart w:id="5" w:name="dieu_6"/>
            <w:r w:rsidRPr="00367CC2">
              <w:rPr>
                <w:b/>
                <w:bCs/>
                <w:sz w:val="28"/>
                <w:szCs w:val="28"/>
              </w:rPr>
              <w:t>TT</w:t>
            </w:r>
          </w:p>
        </w:tc>
        <w:tc>
          <w:tcPr>
            <w:tcW w:w="3138" w:type="dxa"/>
            <w:tcBorders>
              <w:top w:val="single" w:sz="4" w:space="0" w:color="auto"/>
              <w:left w:val="nil"/>
              <w:bottom w:val="single" w:sz="4" w:space="0" w:color="auto"/>
              <w:right w:val="single" w:sz="4" w:space="0" w:color="auto"/>
            </w:tcBorders>
            <w:vAlign w:val="center"/>
            <w:hideMark/>
          </w:tcPr>
          <w:p w14:paraId="07E3A324" w14:textId="77777777" w:rsidR="00525751" w:rsidRPr="00367CC2" w:rsidRDefault="00525751" w:rsidP="00CC32E0">
            <w:pPr>
              <w:spacing w:before="120" w:after="120"/>
              <w:jc w:val="center"/>
              <w:rPr>
                <w:b/>
                <w:bCs/>
                <w:sz w:val="28"/>
                <w:szCs w:val="28"/>
              </w:rPr>
            </w:pPr>
            <w:r w:rsidRPr="00367CC2">
              <w:rPr>
                <w:b/>
                <w:bCs/>
                <w:sz w:val="28"/>
                <w:szCs w:val="28"/>
              </w:rPr>
              <w:t>Đối tượng thu phí, lệ phí</w:t>
            </w:r>
          </w:p>
        </w:tc>
        <w:tc>
          <w:tcPr>
            <w:tcW w:w="1979" w:type="dxa"/>
            <w:tcBorders>
              <w:top w:val="single" w:sz="4" w:space="0" w:color="auto"/>
              <w:left w:val="single" w:sz="4" w:space="0" w:color="auto"/>
              <w:bottom w:val="single" w:sz="4" w:space="0" w:color="auto"/>
              <w:right w:val="single" w:sz="4" w:space="0" w:color="auto"/>
            </w:tcBorders>
            <w:vAlign w:val="center"/>
          </w:tcPr>
          <w:p w14:paraId="42F65EFD" w14:textId="77777777" w:rsidR="00525751" w:rsidRPr="00367CC2" w:rsidRDefault="00525751" w:rsidP="00CC32E0">
            <w:pPr>
              <w:spacing w:before="120" w:after="120"/>
              <w:jc w:val="center"/>
              <w:rPr>
                <w:b/>
                <w:bCs/>
                <w:sz w:val="28"/>
                <w:szCs w:val="28"/>
              </w:rPr>
            </w:pPr>
            <w:r w:rsidRPr="00367CC2">
              <w:rPr>
                <w:b/>
                <w:bCs/>
                <w:sz w:val="28"/>
                <w:szCs w:val="28"/>
              </w:rPr>
              <w:t>Đơn vị tính</w:t>
            </w:r>
          </w:p>
        </w:tc>
        <w:tc>
          <w:tcPr>
            <w:tcW w:w="1160" w:type="dxa"/>
            <w:tcBorders>
              <w:top w:val="single" w:sz="4" w:space="0" w:color="auto"/>
              <w:left w:val="nil"/>
              <w:bottom w:val="single" w:sz="4" w:space="0" w:color="auto"/>
              <w:right w:val="single" w:sz="4" w:space="0" w:color="auto"/>
            </w:tcBorders>
            <w:vAlign w:val="center"/>
            <w:hideMark/>
          </w:tcPr>
          <w:p w14:paraId="00A6F19F" w14:textId="77777777" w:rsidR="00525751" w:rsidRPr="00367CC2" w:rsidRDefault="00525751" w:rsidP="00CC32E0">
            <w:pPr>
              <w:spacing w:before="120" w:after="120"/>
              <w:jc w:val="center"/>
              <w:rPr>
                <w:b/>
                <w:bCs/>
                <w:sz w:val="28"/>
                <w:szCs w:val="28"/>
              </w:rPr>
            </w:pPr>
            <w:r w:rsidRPr="00367CC2">
              <w:rPr>
                <w:b/>
                <w:bCs/>
                <w:sz w:val="28"/>
                <w:szCs w:val="28"/>
              </w:rPr>
              <w:t>Mức thu</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900ED8" w14:textId="77777777" w:rsidR="00525751" w:rsidRPr="00367CC2" w:rsidRDefault="00525751" w:rsidP="00CC32E0">
            <w:pPr>
              <w:spacing w:before="120" w:after="120"/>
              <w:jc w:val="center"/>
              <w:rPr>
                <w:b/>
                <w:bCs/>
                <w:sz w:val="28"/>
                <w:szCs w:val="28"/>
              </w:rPr>
            </w:pPr>
            <w:r w:rsidRPr="00367CC2">
              <w:rPr>
                <w:b/>
                <w:bCs/>
                <w:sz w:val="28"/>
                <w:szCs w:val="28"/>
                <w:lang w:val="nl-NL"/>
              </w:rPr>
              <w:t>Tỷ lệ (%) để lại đơn vị thu</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64324" w14:textId="77777777" w:rsidR="00525751" w:rsidRPr="00367CC2" w:rsidRDefault="00525751" w:rsidP="00CC32E0">
            <w:pPr>
              <w:spacing w:before="120" w:after="120"/>
              <w:jc w:val="center"/>
              <w:rPr>
                <w:b/>
                <w:bCs/>
                <w:sz w:val="28"/>
                <w:szCs w:val="28"/>
              </w:rPr>
            </w:pPr>
            <w:r w:rsidRPr="00367CC2">
              <w:rPr>
                <w:b/>
                <w:bCs/>
                <w:sz w:val="28"/>
                <w:szCs w:val="28"/>
                <w:lang w:val="nl-NL"/>
              </w:rPr>
              <w:t>Tỷ lệ (%) nộp NSNN</w:t>
            </w:r>
          </w:p>
        </w:tc>
      </w:tr>
      <w:tr w:rsidR="00525751" w:rsidRPr="00367CC2" w14:paraId="2CDB8C5D" w14:textId="77777777" w:rsidTr="00CC32E0">
        <w:trPr>
          <w:trHeight w:val="330"/>
          <w:jc w:val="center"/>
        </w:trPr>
        <w:tc>
          <w:tcPr>
            <w:tcW w:w="690" w:type="dxa"/>
            <w:tcBorders>
              <w:top w:val="nil"/>
              <w:left w:val="single" w:sz="4" w:space="0" w:color="auto"/>
              <w:bottom w:val="single" w:sz="4" w:space="0" w:color="auto"/>
              <w:right w:val="single" w:sz="4" w:space="0" w:color="auto"/>
            </w:tcBorders>
            <w:vAlign w:val="center"/>
            <w:hideMark/>
          </w:tcPr>
          <w:p w14:paraId="2256F675" w14:textId="77777777" w:rsidR="00525751" w:rsidRPr="00367CC2" w:rsidRDefault="00525751" w:rsidP="00CC32E0">
            <w:pPr>
              <w:spacing w:before="120" w:after="120"/>
              <w:jc w:val="center"/>
              <w:rPr>
                <w:b/>
                <w:bCs/>
                <w:sz w:val="28"/>
                <w:szCs w:val="28"/>
              </w:rPr>
            </w:pPr>
            <w:r w:rsidRPr="00367CC2">
              <w:rPr>
                <w:b/>
                <w:bCs/>
                <w:sz w:val="28"/>
                <w:szCs w:val="28"/>
              </w:rPr>
              <w:t>I</w:t>
            </w:r>
          </w:p>
        </w:tc>
        <w:tc>
          <w:tcPr>
            <w:tcW w:w="3138" w:type="dxa"/>
            <w:tcBorders>
              <w:top w:val="single" w:sz="4" w:space="0" w:color="auto"/>
              <w:left w:val="nil"/>
              <w:bottom w:val="single" w:sz="4" w:space="0" w:color="auto"/>
              <w:right w:val="single" w:sz="4" w:space="0" w:color="auto"/>
            </w:tcBorders>
            <w:vAlign w:val="bottom"/>
            <w:hideMark/>
          </w:tcPr>
          <w:p w14:paraId="7D399AF3" w14:textId="77777777" w:rsidR="00525751" w:rsidRPr="00367CC2" w:rsidRDefault="00525751" w:rsidP="00CC32E0">
            <w:pPr>
              <w:spacing w:before="120" w:after="120"/>
              <w:jc w:val="both"/>
              <w:rPr>
                <w:b/>
                <w:bCs/>
                <w:i/>
                <w:sz w:val="28"/>
                <w:szCs w:val="28"/>
              </w:rPr>
            </w:pPr>
            <w:r w:rsidRPr="00367CC2">
              <w:rPr>
                <w:b/>
                <w:bCs/>
                <w:sz w:val="28"/>
                <w:szCs w:val="28"/>
              </w:rPr>
              <w:t xml:space="preserve">Xe chở người </w:t>
            </w:r>
            <w:r w:rsidRPr="00367CC2">
              <w:rPr>
                <w:b/>
                <w:bCs/>
                <w:i/>
                <w:sz w:val="28"/>
                <w:szCs w:val="28"/>
              </w:rPr>
              <w:t xml:space="preserve">(có chở người hoặc không chở người); </w:t>
            </w:r>
            <w:r w:rsidRPr="00367CC2">
              <w:rPr>
                <w:b/>
                <w:bCs/>
                <w:sz w:val="28"/>
                <w:szCs w:val="28"/>
              </w:rPr>
              <w:t xml:space="preserve">xe chở hàng hóa </w:t>
            </w:r>
            <w:r w:rsidRPr="00367CC2">
              <w:rPr>
                <w:b/>
                <w:bCs/>
                <w:i/>
                <w:sz w:val="28"/>
                <w:szCs w:val="28"/>
              </w:rPr>
              <w:t>(không chở hàng hóa hoặc có chở hàng hóa khác với hàng hóa quy định ở mục II)</w:t>
            </w:r>
          </w:p>
        </w:tc>
        <w:tc>
          <w:tcPr>
            <w:tcW w:w="1979" w:type="dxa"/>
            <w:tcBorders>
              <w:top w:val="nil"/>
              <w:left w:val="single" w:sz="4" w:space="0" w:color="auto"/>
              <w:bottom w:val="single" w:sz="4" w:space="0" w:color="auto"/>
              <w:right w:val="single" w:sz="4" w:space="0" w:color="auto"/>
            </w:tcBorders>
            <w:vAlign w:val="center"/>
          </w:tcPr>
          <w:p w14:paraId="25FA622D" w14:textId="77777777" w:rsidR="00525751" w:rsidRPr="00367CC2" w:rsidRDefault="00525751" w:rsidP="00CC32E0">
            <w:pPr>
              <w:spacing w:before="120" w:after="120"/>
              <w:jc w:val="center"/>
              <w:rPr>
                <w:b/>
                <w:bCs/>
                <w:i/>
                <w:sz w:val="28"/>
                <w:szCs w:val="28"/>
              </w:rPr>
            </w:pPr>
          </w:p>
        </w:tc>
        <w:tc>
          <w:tcPr>
            <w:tcW w:w="1160" w:type="dxa"/>
            <w:tcBorders>
              <w:top w:val="single" w:sz="4" w:space="0" w:color="auto"/>
              <w:left w:val="nil"/>
              <w:bottom w:val="single" w:sz="4" w:space="0" w:color="auto"/>
              <w:right w:val="single" w:sz="4" w:space="0" w:color="auto"/>
            </w:tcBorders>
          </w:tcPr>
          <w:p w14:paraId="1195229B" w14:textId="77777777" w:rsidR="00525751" w:rsidRPr="00367CC2" w:rsidRDefault="00525751" w:rsidP="00CC32E0">
            <w:pPr>
              <w:spacing w:before="120" w:after="120"/>
              <w:jc w:val="center"/>
              <w:rPr>
                <w:b/>
                <w:bCs/>
                <w:sz w:val="28"/>
                <w:szCs w:val="28"/>
              </w:rPr>
            </w:pPr>
          </w:p>
        </w:tc>
        <w:tc>
          <w:tcPr>
            <w:tcW w:w="1108" w:type="dxa"/>
            <w:tcBorders>
              <w:top w:val="single" w:sz="4" w:space="0" w:color="auto"/>
              <w:left w:val="single" w:sz="4" w:space="0" w:color="auto"/>
              <w:bottom w:val="single" w:sz="4" w:space="0" w:color="auto"/>
              <w:right w:val="single" w:sz="4" w:space="0" w:color="auto"/>
            </w:tcBorders>
            <w:vAlign w:val="bottom"/>
            <w:hideMark/>
          </w:tcPr>
          <w:p w14:paraId="215D4803" w14:textId="77777777" w:rsidR="00525751" w:rsidRPr="00367CC2" w:rsidRDefault="00525751" w:rsidP="00CC32E0">
            <w:pPr>
              <w:spacing w:before="120" w:after="120"/>
              <w:jc w:val="center"/>
              <w:rPr>
                <w:b/>
                <w:bCs/>
                <w:sz w:val="28"/>
                <w:szCs w:val="28"/>
              </w:rPr>
            </w:pPr>
            <w:r w:rsidRPr="00367CC2">
              <w:rPr>
                <w:b/>
                <w:bCs/>
                <w:sz w:val="28"/>
                <w:szCs w:val="28"/>
              </w:rPr>
              <w:t> </w:t>
            </w:r>
          </w:p>
        </w:tc>
        <w:tc>
          <w:tcPr>
            <w:tcW w:w="992" w:type="dxa"/>
            <w:tcBorders>
              <w:top w:val="single" w:sz="4" w:space="0" w:color="auto"/>
              <w:left w:val="single" w:sz="4" w:space="0" w:color="auto"/>
              <w:bottom w:val="single" w:sz="4" w:space="0" w:color="auto"/>
              <w:right w:val="single" w:sz="4" w:space="0" w:color="auto"/>
            </w:tcBorders>
          </w:tcPr>
          <w:p w14:paraId="12A05B4E" w14:textId="77777777" w:rsidR="00525751" w:rsidRPr="00367CC2" w:rsidRDefault="00525751" w:rsidP="00CC32E0">
            <w:pPr>
              <w:spacing w:before="120" w:after="120"/>
              <w:jc w:val="center"/>
              <w:rPr>
                <w:b/>
                <w:bCs/>
                <w:sz w:val="28"/>
                <w:szCs w:val="28"/>
              </w:rPr>
            </w:pPr>
          </w:p>
        </w:tc>
      </w:tr>
      <w:tr w:rsidR="00525751" w:rsidRPr="00367CC2" w14:paraId="5E0EA1C4" w14:textId="77777777" w:rsidTr="00CC32E0">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7DA49B21" w14:textId="77777777" w:rsidR="00525751" w:rsidRPr="00367CC2" w:rsidRDefault="00525751" w:rsidP="00CC32E0">
            <w:pPr>
              <w:spacing w:before="120" w:after="120"/>
              <w:jc w:val="center"/>
              <w:rPr>
                <w:sz w:val="28"/>
                <w:szCs w:val="28"/>
              </w:rPr>
            </w:pPr>
            <w:r w:rsidRPr="00367CC2">
              <w:rPr>
                <w:sz w:val="28"/>
                <w:szCs w:val="28"/>
              </w:rPr>
              <w:t>1</w:t>
            </w:r>
          </w:p>
        </w:tc>
        <w:tc>
          <w:tcPr>
            <w:tcW w:w="3138" w:type="dxa"/>
            <w:tcBorders>
              <w:top w:val="single" w:sz="4" w:space="0" w:color="auto"/>
              <w:left w:val="nil"/>
              <w:bottom w:val="single" w:sz="4" w:space="0" w:color="auto"/>
              <w:right w:val="single" w:sz="4" w:space="0" w:color="auto"/>
            </w:tcBorders>
            <w:vAlign w:val="center"/>
            <w:hideMark/>
          </w:tcPr>
          <w:p w14:paraId="2EE04EE7" w14:textId="77777777" w:rsidR="00525751" w:rsidRPr="00367CC2" w:rsidRDefault="00525751" w:rsidP="00CC32E0">
            <w:pPr>
              <w:spacing w:before="120" w:after="120"/>
              <w:rPr>
                <w:sz w:val="28"/>
                <w:szCs w:val="28"/>
              </w:rPr>
            </w:pPr>
            <w:r w:rsidRPr="00367CC2">
              <w:rPr>
                <w:sz w:val="28"/>
                <w:szCs w:val="28"/>
              </w:rPr>
              <w:t>Xe ôtô con; xe bán tải; xe tải có trọng tải dưới 1.500 kg.</w:t>
            </w:r>
          </w:p>
        </w:tc>
        <w:tc>
          <w:tcPr>
            <w:tcW w:w="1979" w:type="dxa"/>
            <w:tcBorders>
              <w:top w:val="nil"/>
              <w:left w:val="single" w:sz="4" w:space="0" w:color="auto"/>
              <w:bottom w:val="single" w:sz="4" w:space="0" w:color="auto"/>
              <w:right w:val="single" w:sz="4" w:space="0" w:color="auto"/>
            </w:tcBorders>
            <w:vAlign w:val="center"/>
          </w:tcPr>
          <w:p w14:paraId="6E3FCEF4"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20F35B15" w14:textId="77777777" w:rsidR="00525751" w:rsidRPr="00367CC2" w:rsidRDefault="00525751" w:rsidP="00CC32E0">
            <w:pPr>
              <w:spacing w:before="120" w:after="120"/>
              <w:jc w:val="right"/>
              <w:rPr>
                <w:sz w:val="28"/>
                <w:szCs w:val="28"/>
              </w:rPr>
            </w:pPr>
            <w:r w:rsidRPr="00367CC2">
              <w:rPr>
                <w:sz w:val="28"/>
                <w:szCs w:val="28"/>
                <w:lang w:val="nl-NL"/>
              </w:rPr>
              <w:t>50.000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F9F299"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39DC9360" w14:textId="77777777" w:rsidR="00525751" w:rsidRPr="00367CC2" w:rsidRDefault="00525751" w:rsidP="00CC32E0">
            <w:pPr>
              <w:spacing w:before="120" w:after="120"/>
              <w:jc w:val="right"/>
              <w:rPr>
                <w:sz w:val="28"/>
                <w:szCs w:val="28"/>
              </w:rPr>
            </w:pPr>
            <w:r w:rsidRPr="00367CC2">
              <w:rPr>
                <w:sz w:val="28"/>
                <w:szCs w:val="28"/>
              </w:rPr>
              <w:t>70</w:t>
            </w:r>
          </w:p>
        </w:tc>
      </w:tr>
      <w:tr w:rsidR="00525751" w:rsidRPr="00367CC2" w14:paraId="27325BCA" w14:textId="77777777" w:rsidTr="00CC32E0">
        <w:trPr>
          <w:trHeight w:val="99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7260B883" w14:textId="77777777" w:rsidR="00525751" w:rsidRPr="00367CC2" w:rsidRDefault="00525751" w:rsidP="00CC32E0">
            <w:pPr>
              <w:spacing w:before="120" w:after="120"/>
              <w:jc w:val="center"/>
              <w:rPr>
                <w:sz w:val="28"/>
                <w:szCs w:val="28"/>
              </w:rPr>
            </w:pPr>
            <w:r w:rsidRPr="00367CC2">
              <w:rPr>
                <w:sz w:val="28"/>
                <w:szCs w:val="28"/>
              </w:rPr>
              <w:t>2</w:t>
            </w:r>
          </w:p>
        </w:tc>
        <w:tc>
          <w:tcPr>
            <w:tcW w:w="3138" w:type="dxa"/>
            <w:tcBorders>
              <w:top w:val="single" w:sz="4" w:space="0" w:color="auto"/>
              <w:left w:val="single" w:sz="4" w:space="0" w:color="auto"/>
              <w:bottom w:val="single" w:sz="4" w:space="0" w:color="auto"/>
              <w:right w:val="single" w:sz="4" w:space="0" w:color="auto"/>
            </w:tcBorders>
            <w:vAlign w:val="center"/>
            <w:hideMark/>
          </w:tcPr>
          <w:p w14:paraId="03937167" w14:textId="77777777" w:rsidR="00525751" w:rsidRPr="00367CC2" w:rsidRDefault="00525751" w:rsidP="00CC32E0">
            <w:pPr>
              <w:spacing w:before="120" w:after="120"/>
              <w:rPr>
                <w:sz w:val="28"/>
                <w:szCs w:val="28"/>
              </w:rPr>
            </w:pPr>
            <w:r w:rsidRPr="00367CC2">
              <w:rPr>
                <w:sz w:val="28"/>
                <w:szCs w:val="28"/>
              </w:rPr>
              <w:t>Xe khách từ 10 chỗ ngồi đến 30 chỗ ngồi; xe tải có trọng tải từ 1.500 kg đến dưới 4.000 kg.</w:t>
            </w:r>
          </w:p>
        </w:tc>
        <w:tc>
          <w:tcPr>
            <w:tcW w:w="1979" w:type="dxa"/>
            <w:tcBorders>
              <w:top w:val="single" w:sz="4" w:space="0" w:color="auto"/>
              <w:left w:val="single" w:sz="4" w:space="0" w:color="auto"/>
              <w:bottom w:val="single" w:sz="4" w:space="0" w:color="auto"/>
              <w:right w:val="single" w:sz="4" w:space="0" w:color="auto"/>
            </w:tcBorders>
            <w:vAlign w:val="center"/>
          </w:tcPr>
          <w:p w14:paraId="4A7240FA"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C339861" w14:textId="77777777" w:rsidR="00525751" w:rsidRPr="00367CC2" w:rsidRDefault="00525751" w:rsidP="00CC32E0">
            <w:pPr>
              <w:spacing w:before="120" w:after="120"/>
              <w:jc w:val="right"/>
              <w:rPr>
                <w:sz w:val="28"/>
                <w:szCs w:val="28"/>
              </w:rPr>
            </w:pPr>
            <w:r w:rsidRPr="00367CC2">
              <w:rPr>
                <w:sz w:val="28"/>
                <w:szCs w:val="28"/>
              </w:rPr>
              <w:t>70.000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6987C0"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2589814E" w14:textId="77777777" w:rsidR="00525751" w:rsidRPr="00367CC2" w:rsidRDefault="00525751" w:rsidP="00CC32E0">
            <w:pPr>
              <w:spacing w:before="120" w:after="120"/>
              <w:jc w:val="right"/>
              <w:rPr>
                <w:sz w:val="28"/>
                <w:szCs w:val="28"/>
              </w:rPr>
            </w:pPr>
            <w:r w:rsidRPr="00367CC2">
              <w:rPr>
                <w:sz w:val="28"/>
                <w:szCs w:val="28"/>
              </w:rPr>
              <w:t>70</w:t>
            </w:r>
          </w:p>
        </w:tc>
      </w:tr>
      <w:tr w:rsidR="00525751" w:rsidRPr="00367CC2" w14:paraId="72FD4A33" w14:textId="77777777" w:rsidTr="00CC32E0">
        <w:trPr>
          <w:trHeight w:val="66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51F825AE" w14:textId="77777777" w:rsidR="00525751" w:rsidRPr="00367CC2" w:rsidRDefault="00525751" w:rsidP="00CC32E0">
            <w:pPr>
              <w:spacing w:before="120" w:after="120"/>
              <w:jc w:val="center"/>
              <w:rPr>
                <w:sz w:val="28"/>
                <w:szCs w:val="28"/>
              </w:rPr>
            </w:pPr>
            <w:r w:rsidRPr="00367CC2">
              <w:rPr>
                <w:sz w:val="28"/>
                <w:szCs w:val="28"/>
              </w:rPr>
              <w:t>3</w:t>
            </w:r>
          </w:p>
        </w:tc>
        <w:tc>
          <w:tcPr>
            <w:tcW w:w="3138" w:type="dxa"/>
            <w:tcBorders>
              <w:top w:val="single" w:sz="4" w:space="0" w:color="auto"/>
              <w:left w:val="nil"/>
              <w:bottom w:val="single" w:sz="4" w:space="0" w:color="auto"/>
              <w:right w:val="single" w:sz="4" w:space="0" w:color="auto"/>
            </w:tcBorders>
            <w:vAlign w:val="center"/>
            <w:hideMark/>
          </w:tcPr>
          <w:p w14:paraId="37CA611F" w14:textId="77777777" w:rsidR="00525751" w:rsidRPr="00367CC2" w:rsidRDefault="00525751" w:rsidP="00CC32E0">
            <w:pPr>
              <w:spacing w:before="120" w:after="120"/>
              <w:rPr>
                <w:sz w:val="28"/>
                <w:szCs w:val="28"/>
              </w:rPr>
            </w:pPr>
            <w:r w:rsidRPr="00367CC2">
              <w:rPr>
                <w:sz w:val="28"/>
                <w:szCs w:val="28"/>
              </w:rPr>
              <w:t>Xe khách từ 31 chỗ ngồi trở lên; xe tải, xe kéo rơ moóc, xe kéo sơ mi rơ moóc có trọng tải từ 4.000 kg đến dưới 10.000 kg.</w:t>
            </w:r>
          </w:p>
        </w:tc>
        <w:tc>
          <w:tcPr>
            <w:tcW w:w="1979" w:type="dxa"/>
            <w:tcBorders>
              <w:top w:val="single" w:sz="4" w:space="0" w:color="auto"/>
              <w:left w:val="single" w:sz="4" w:space="0" w:color="auto"/>
              <w:bottom w:val="single" w:sz="4" w:space="0" w:color="auto"/>
              <w:right w:val="single" w:sz="4" w:space="0" w:color="auto"/>
            </w:tcBorders>
            <w:vAlign w:val="center"/>
          </w:tcPr>
          <w:p w14:paraId="69FCC517"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2121F39A" w14:textId="77777777" w:rsidR="00525751" w:rsidRPr="00367CC2" w:rsidRDefault="00525751" w:rsidP="00CC32E0">
            <w:pPr>
              <w:spacing w:before="120" w:after="120"/>
              <w:jc w:val="right"/>
              <w:rPr>
                <w:sz w:val="28"/>
                <w:szCs w:val="28"/>
              </w:rPr>
            </w:pPr>
            <w:r w:rsidRPr="00367CC2">
              <w:rPr>
                <w:sz w:val="28"/>
                <w:szCs w:val="28"/>
                <w:lang w:val="nl-NL"/>
              </w:rPr>
              <w:t>130.000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8B122B"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2844D071" w14:textId="77777777" w:rsidR="00525751" w:rsidRPr="00367CC2" w:rsidRDefault="00525751" w:rsidP="00CC32E0">
            <w:pPr>
              <w:spacing w:before="120" w:after="120"/>
              <w:jc w:val="right"/>
              <w:rPr>
                <w:sz w:val="28"/>
                <w:szCs w:val="28"/>
              </w:rPr>
            </w:pPr>
            <w:r w:rsidRPr="00367CC2">
              <w:rPr>
                <w:sz w:val="28"/>
                <w:szCs w:val="28"/>
              </w:rPr>
              <w:t>70</w:t>
            </w:r>
          </w:p>
        </w:tc>
      </w:tr>
      <w:tr w:rsidR="00525751" w:rsidRPr="00367CC2" w14:paraId="62EF7F86" w14:textId="77777777" w:rsidTr="00CC32E0">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7A148DD8" w14:textId="77777777" w:rsidR="00525751" w:rsidRPr="00367CC2" w:rsidRDefault="00525751" w:rsidP="00CC32E0">
            <w:pPr>
              <w:spacing w:before="120" w:after="120"/>
              <w:jc w:val="center"/>
              <w:rPr>
                <w:sz w:val="28"/>
                <w:szCs w:val="28"/>
              </w:rPr>
            </w:pPr>
            <w:r w:rsidRPr="00367CC2">
              <w:rPr>
                <w:sz w:val="28"/>
                <w:szCs w:val="28"/>
              </w:rPr>
              <w:t>4</w:t>
            </w:r>
          </w:p>
        </w:tc>
        <w:tc>
          <w:tcPr>
            <w:tcW w:w="3138" w:type="dxa"/>
            <w:tcBorders>
              <w:top w:val="single" w:sz="4" w:space="0" w:color="auto"/>
              <w:left w:val="nil"/>
              <w:bottom w:val="single" w:sz="4" w:space="0" w:color="auto"/>
              <w:right w:val="single" w:sz="4" w:space="0" w:color="auto"/>
            </w:tcBorders>
            <w:vAlign w:val="center"/>
            <w:hideMark/>
          </w:tcPr>
          <w:p w14:paraId="01929979" w14:textId="77777777" w:rsidR="00525751" w:rsidRPr="00367CC2" w:rsidRDefault="00525751" w:rsidP="00CC32E0">
            <w:pPr>
              <w:spacing w:before="120" w:after="120"/>
              <w:rPr>
                <w:sz w:val="28"/>
                <w:szCs w:val="28"/>
              </w:rPr>
            </w:pPr>
            <w:r w:rsidRPr="00367CC2">
              <w:rPr>
                <w:sz w:val="28"/>
                <w:szCs w:val="28"/>
              </w:rPr>
              <w:t>Xe tải, xe kéo rơ moóc, xe kéo sơ mi rơ moóc có trọng tải từ 10.000 kg đến dưới 18.000 kg; xe chở hàng bằng container 20 fit.</w:t>
            </w:r>
          </w:p>
        </w:tc>
        <w:tc>
          <w:tcPr>
            <w:tcW w:w="1979" w:type="dxa"/>
            <w:tcBorders>
              <w:top w:val="nil"/>
              <w:left w:val="single" w:sz="4" w:space="0" w:color="auto"/>
              <w:bottom w:val="single" w:sz="4" w:space="0" w:color="auto"/>
              <w:right w:val="single" w:sz="4" w:space="0" w:color="auto"/>
            </w:tcBorders>
            <w:vAlign w:val="center"/>
          </w:tcPr>
          <w:p w14:paraId="70167020"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27D86C2C" w14:textId="77777777" w:rsidR="00525751" w:rsidRPr="00367CC2" w:rsidRDefault="00525751" w:rsidP="00CC32E0">
            <w:pPr>
              <w:spacing w:before="120" w:after="120"/>
              <w:jc w:val="right"/>
              <w:rPr>
                <w:sz w:val="28"/>
                <w:szCs w:val="28"/>
              </w:rPr>
            </w:pPr>
            <w:r w:rsidRPr="00367CC2">
              <w:rPr>
                <w:sz w:val="28"/>
                <w:szCs w:val="28"/>
                <w:lang w:val="nl-NL"/>
              </w:rPr>
              <w:t>220.000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BA8C42"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73A38342" w14:textId="77777777" w:rsidR="00525751" w:rsidRPr="00367CC2" w:rsidRDefault="00525751" w:rsidP="00CC32E0">
            <w:pPr>
              <w:spacing w:before="120" w:after="120"/>
              <w:jc w:val="right"/>
              <w:rPr>
                <w:sz w:val="28"/>
                <w:szCs w:val="28"/>
              </w:rPr>
            </w:pPr>
            <w:r w:rsidRPr="00367CC2">
              <w:rPr>
                <w:sz w:val="28"/>
                <w:szCs w:val="28"/>
              </w:rPr>
              <w:t>70</w:t>
            </w:r>
          </w:p>
        </w:tc>
      </w:tr>
      <w:tr w:rsidR="00525751" w:rsidRPr="00367CC2" w14:paraId="503A67E0" w14:textId="77777777" w:rsidTr="00CC32E0">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18FC1DF6" w14:textId="77777777" w:rsidR="00525751" w:rsidRPr="00367CC2" w:rsidRDefault="00525751" w:rsidP="00CC32E0">
            <w:pPr>
              <w:spacing w:before="120" w:after="120"/>
              <w:jc w:val="center"/>
              <w:rPr>
                <w:sz w:val="28"/>
                <w:szCs w:val="28"/>
              </w:rPr>
            </w:pPr>
            <w:r w:rsidRPr="00367CC2">
              <w:rPr>
                <w:sz w:val="28"/>
                <w:szCs w:val="28"/>
              </w:rPr>
              <w:lastRenderedPageBreak/>
              <w:t>5</w:t>
            </w:r>
          </w:p>
        </w:tc>
        <w:tc>
          <w:tcPr>
            <w:tcW w:w="3138" w:type="dxa"/>
            <w:tcBorders>
              <w:top w:val="single" w:sz="4" w:space="0" w:color="auto"/>
              <w:left w:val="nil"/>
              <w:bottom w:val="single" w:sz="4" w:space="0" w:color="auto"/>
              <w:right w:val="single" w:sz="4" w:space="0" w:color="auto"/>
            </w:tcBorders>
            <w:vAlign w:val="center"/>
            <w:hideMark/>
          </w:tcPr>
          <w:p w14:paraId="1B161786" w14:textId="77777777" w:rsidR="00525751" w:rsidRPr="00367CC2" w:rsidRDefault="00525751" w:rsidP="00CC32E0">
            <w:pPr>
              <w:spacing w:before="120" w:after="120"/>
              <w:rPr>
                <w:sz w:val="28"/>
                <w:szCs w:val="28"/>
              </w:rPr>
            </w:pPr>
            <w:r w:rsidRPr="00367CC2">
              <w:rPr>
                <w:sz w:val="28"/>
                <w:szCs w:val="28"/>
              </w:rPr>
              <w:t>Xe tải, xe kéo rơ moóc, xe kéo sơ mi rơ moóc có trọng tải từ 18.000 kg trở lên; xe chở hàng bằng container 40 fit.</w:t>
            </w:r>
          </w:p>
        </w:tc>
        <w:tc>
          <w:tcPr>
            <w:tcW w:w="1979" w:type="dxa"/>
            <w:tcBorders>
              <w:top w:val="nil"/>
              <w:left w:val="single" w:sz="4" w:space="0" w:color="auto"/>
              <w:bottom w:val="single" w:sz="4" w:space="0" w:color="auto"/>
              <w:right w:val="single" w:sz="4" w:space="0" w:color="auto"/>
            </w:tcBorders>
            <w:vAlign w:val="center"/>
          </w:tcPr>
          <w:p w14:paraId="39912927"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10E47CDC" w14:textId="77777777" w:rsidR="00525751" w:rsidRPr="00367CC2" w:rsidRDefault="00525751" w:rsidP="00CC32E0">
            <w:pPr>
              <w:spacing w:before="120" w:after="120"/>
              <w:jc w:val="right"/>
              <w:rPr>
                <w:sz w:val="28"/>
                <w:szCs w:val="28"/>
              </w:rPr>
            </w:pPr>
            <w:r w:rsidRPr="00367CC2">
              <w:rPr>
                <w:sz w:val="28"/>
                <w:szCs w:val="28"/>
                <w:lang w:val="nl-NL"/>
              </w:rPr>
              <w:t>320.000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96C689"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3B4B3B9A" w14:textId="77777777" w:rsidR="00525751" w:rsidRPr="00367CC2" w:rsidRDefault="00525751" w:rsidP="00CC32E0">
            <w:pPr>
              <w:spacing w:before="120" w:after="120"/>
              <w:jc w:val="right"/>
              <w:rPr>
                <w:sz w:val="28"/>
                <w:szCs w:val="28"/>
              </w:rPr>
            </w:pPr>
            <w:r w:rsidRPr="00367CC2">
              <w:rPr>
                <w:sz w:val="28"/>
                <w:szCs w:val="28"/>
              </w:rPr>
              <w:t>70</w:t>
            </w:r>
          </w:p>
        </w:tc>
      </w:tr>
      <w:tr w:rsidR="00525751" w:rsidRPr="00367CC2" w14:paraId="728CA0E1" w14:textId="77777777" w:rsidTr="00CC32E0">
        <w:trPr>
          <w:trHeight w:val="1485"/>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6BAFC98C" w14:textId="77777777" w:rsidR="00525751" w:rsidRPr="00367CC2" w:rsidRDefault="00525751" w:rsidP="00CC32E0">
            <w:pPr>
              <w:spacing w:before="120" w:after="120"/>
              <w:jc w:val="center"/>
              <w:rPr>
                <w:b/>
                <w:bCs/>
                <w:sz w:val="28"/>
                <w:szCs w:val="28"/>
              </w:rPr>
            </w:pPr>
            <w:r w:rsidRPr="00367CC2">
              <w:rPr>
                <w:b/>
                <w:bCs/>
                <w:sz w:val="28"/>
                <w:szCs w:val="28"/>
              </w:rPr>
              <w:t>II</w:t>
            </w:r>
          </w:p>
        </w:tc>
        <w:tc>
          <w:tcPr>
            <w:tcW w:w="3138" w:type="dxa"/>
            <w:tcBorders>
              <w:top w:val="single" w:sz="4" w:space="0" w:color="auto"/>
              <w:left w:val="single" w:sz="4" w:space="0" w:color="auto"/>
              <w:bottom w:val="single" w:sz="4" w:space="0" w:color="auto"/>
              <w:right w:val="single" w:sz="4" w:space="0" w:color="auto"/>
            </w:tcBorders>
            <w:hideMark/>
          </w:tcPr>
          <w:p w14:paraId="51D40382" w14:textId="77777777" w:rsidR="00525751" w:rsidRPr="00367CC2" w:rsidRDefault="00525751" w:rsidP="00CC32E0">
            <w:pPr>
              <w:spacing w:before="120" w:after="120"/>
              <w:jc w:val="both"/>
              <w:rPr>
                <w:b/>
                <w:bCs/>
                <w:sz w:val="28"/>
                <w:szCs w:val="28"/>
              </w:rPr>
            </w:pPr>
            <w:r w:rsidRPr="00367CC2">
              <w:rPr>
                <w:b/>
                <w:bCs/>
                <w:sz w:val="28"/>
                <w:szCs w:val="28"/>
              </w:rPr>
              <w:t>Xe chở hàng hóa tạm nhập tái xuất, hàng hóa tạm xuất tái nhập, hàng hóa chuyển khẩu, hàng hóa gửi kho ngoại quan, hàng hóa quá cảnh…</w:t>
            </w:r>
          </w:p>
        </w:tc>
        <w:tc>
          <w:tcPr>
            <w:tcW w:w="1979" w:type="dxa"/>
            <w:tcBorders>
              <w:top w:val="single" w:sz="4" w:space="0" w:color="auto"/>
              <w:left w:val="single" w:sz="4" w:space="0" w:color="auto"/>
              <w:bottom w:val="single" w:sz="4" w:space="0" w:color="auto"/>
              <w:right w:val="single" w:sz="4" w:space="0" w:color="auto"/>
            </w:tcBorders>
            <w:vAlign w:val="center"/>
          </w:tcPr>
          <w:p w14:paraId="4D97719C" w14:textId="77777777" w:rsidR="00525751" w:rsidRPr="00367CC2" w:rsidRDefault="00525751" w:rsidP="00CC32E0">
            <w:pPr>
              <w:spacing w:before="120" w:after="120"/>
              <w:jc w:val="right"/>
              <w:rPr>
                <w:iCs/>
                <w:sz w:val="28"/>
                <w:szCs w:val="28"/>
              </w:rPr>
            </w:pPr>
          </w:p>
        </w:tc>
        <w:tc>
          <w:tcPr>
            <w:tcW w:w="1160" w:type="dxa"/>
            <w:tcBorders>
              <w:top w:val="single" w:sz="4" w:space="0" w:color="auto"/>
              <w:left w:val="single" w:sz="4" w:space="0" w:color="auto"/>
              <w:bottom w:val="single" w:sz="4" w:space="0" w:color="auto"/>
              <w:right w:val="single" w:sz="4" w:space="0" w:color="auto"/>
            </w:tcBorders>
            <w:vAlign w:val="center"/>
          </w:tcPr>
          <w:p w14:paraId="45EE5047" w14:textId="77777777" w:rsidR="00525751" w:rsidRPr="00367CC2" w:rsidRDefault="00525751" w:rsidP="00CC32E0">
            <w:pPr>
              <w:spacing w:before="120" w:after="120"/>
              <w:jc w:val="right"/>
              <w:rPr>
                <w:sz w:val="28"/>
                <w:szCs w:val="28"/>
              </w:rPr>
            </w:pPr>
          </w:p>
        </w:tc>
        <w:tc>
          <w:tcPr>
            <w:tcW w:w="1108" w:type="dxa"/>
            <w:tcBorders>
              <w:top w:val="single" w:sz="4" w:space="0" w:color="auto"/>
              <w:left w:val="single" w:sz="4" w:space="0" w:color="auto"/>
              <w:bottom w:val="single" w:sz="4" w:space="0" w:color="auto"/>
              <w:right w:val="single" w:sz="4" w:space="0" w:color="auto"/>
            </w:tcBorders>
            <w:noWrap/>
          </w:tcPr>
          <w:p w14:paraId="628A8F21" w14:textId="77777777" w:rsidR="00525751" w:rsidRPr="00367CC2" w:rsidRDefault="00525751" w:rsidP="00CC32E0">
            <w:pPr>
              <w:spacing w:before="120" w:after="120"/>
              <w:jc w:val="right"/>
              <w:rPr>
                <w:sz w:val="28"/>
                <w:szCs w:val="28"/>
              </w:rPr>
            </w:pPr>
          </w:p>
        </w:tc>
        <w:tc>
          <w:tcPr>
            <w:tcW w:w="992" w:type="dxa"/>
            <w:tcBorders>
              <w:top w:val="single" w:sz="4" w:space="0" w:color="auto"/>
              <w:left w:val="single" w:sz="4" w:space="0" w:color="auto"/>
              <w:bottom w:val="single" w:sz="4" w:space="0" w:color="auto"/>
              <w:right w:val="single" w:sz="4" w:space="0" w:color="auto"/>
            </w:tcBorders>
          </w:tcPr>
          <w:p w14:paraId="78A1CEEF" w14:textId="77777777" w:rsidR="00525751" w:rsidRPr="00367CC2" w:rsidRDefault="00525751" w:rsidP="00CC32E0">
            <w:pPr>
              <w:spacing w:before="120" w:after="120"/>
              <w:jc w:val="right"/>
              <w:rPr>
                <w:sz w:val="28"/>
                <w:szCs w:val="28"/>
              </w:rPr>
            </w:pPr>
          </w:p>
        </w:tc>
      </w:tr>
      <w:tr w:rsidR="00525751" w:rsidRPr="00367CC2" w14:paraId="01FAA95A" w14:textId="77777777" w:rsidTr="00CC32E0">
        <w:trPr>
          <w:trHeight w:val="902"/>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1804D3E6" w14:textId="77777777" w:rsidR="00525751" w:rsidRPr="00367CC2" w:rsidRDefault="00525751" w:rsidP="00CC32E0">
            <w:pPr>
              <w:spacing w:before="120" w:after="120"/>
              <w:jc w:val="center"/>
              <w:rPr>
                <w:sz w:val="28"/>
                <w:szCs w:val="28"/>
              </w:rPr>
            </w:pPr>
            <w:r w:rsidRPr="00367CC2">
              <w:rPr>
                <w:sz w:val="28"/>
                <w:szCs w:val="28"/>
              </w:rPr>
              <w:t>1</w:t>
            </w:r>
          </w:p>
        </w:tc>
        <w:tc>
          <w:tcPr>
            <w:tcW w:w="3138" w:type="dxa"/>
            <w:tcBorders>
              <w:top w:val="single" w:sz="4" w:space="0" w:color="auto"/>
              <w:left w:val="nil"/>
              <w:bottom w:val="single" w:sz="4" w:space="0" w:color="auto"/>
              <w:right w:val="single" w:sz="4" w:space="0" w:color="auto"/>
            </w:tcBorders>
            <w:vAlign w:val="center"/>
            <w:hideMark/>
          </w:tcPr>
          <w:p w14:paraId="0C41D149" w14:textId="77777777" w:rsidR="00525751" w:rsidRPr="00367CC2" w:rsidRDefault="00525751" w:rsidP="00CC32E0">
            <w:pPr>
              <w:spacing w:before="120" w:after="120"/>
              <w:rPr>
                <w:sz w:val="28"/>
                <w:szCs w:val="28"/>
              </w:rPr>
            </w:pPr>
            <w:r w:rsidRPr="00367CC2">
              <w:rPr>
                <w:sz w:val="28"/>
                <w:szCs w:val="28"/>
              </w:rPr>
              <w:t>Xe bán tải; xe tải có trọng tải dưới 1.500 kg</w:t>
            </w:r>
          </w:p>
        </w:tc>
        <w:tc>
          <w:tcPr>
            <w:tcW w:w="1979" w:type="dxa"/>
            <w:tcBorders>
              <w:top w:val="single" w:sz="4" w:space="0" w:color="auto"/>
              <w:left w:val="single" w:sz="4" w:space="0" w:color="auto"/>
              <w:bottom w:val="single" w:sz="4" w:space="0" w:color="auto"/>
              <w:right w:val="single" w:sz="4" w:space="0" w:color="auto"/>
            </w:tcBorders>
            <w:vAlign w:val="center"/>
          </w:tcPr>
          <w:p w14:paraId="54068FDF"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1ACA3A40" w14:textId="77777777" w:rsidR="00525751" w:rsidRPr="00367CC2" w:rsidRDefault="00525751" w:rsidP="00CC32E0">
            <w:pPr>
              <w:spacing w:before="120" w:after="120"/>
              <w:jc w:val="right"/>
              <w:rPr>
                <w:sz w:val="28"/>
                <w:szCs w:val="28"/>
              </w:rPr>
            </w:pPr>
            <w:r w:rsidRPr="00367CC2">
              <w:rPr>
                <w:sz w:val="28"/>
                <w:szCs w:val="28"/>
                <w:lang w:val="nl-NL"/>
              </w:rPr>
              <w:t>120.000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5B2973BA"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6049958A" w14:textId="77777777" w:rsidR="00525751" w:rsidRPr="00367CC2" w:rsidRDefault="00525751" w:rsidP="00CC32E0">
            <w:pPr>
              <w:spacing w:before="120" w:after="120"/>
              <w:jc w:val="right"/>
              <w:rPr>
                <w:sz w:val="28"/>
                <w:szCs w:val="28"/>
                <w:lang w:val="nl-NL"/>
              </w:rPr>
            </w:pPr>
            <w:r w:rsidRPr="00367CC2">
              <w:rPr>
                <w:sz w:val="28"/>
                <w:szCs w:val="28"/>
              </w:rPr>
              <w:t>70</w:t>
            </w:r>
          </w:p>
        </w:tc>
      </w:tr>
      <w:tr w:rsidR="00525751" w:rsidRPr="00367CC2" w14:paraId="524A3A0B" w14:textId="77777777" w:rsidTr="00CC32E0">
        <w:trPr>
          <w:trHeight w:val="864"/>
          <w:jc w:val="center"/>
        </w:trPr>
        <w:tc>
          <w:tcPr>
            <w:tcW w:w="690" w:type="dxa"/>
            <w:tcBorders>
              <w:top w:val="nil"/>
              <w:left w:val="single" w:sz="4" w:space="0" w:color="auto"/>
              <w:bottom w:val="single" w:sz="4" w:space="0" w:color="auto"/>
              <w:right w:val="single" w:sz="4" w:space="0" w:color="auto"/>
            </w:tcBorders>
            <w:vAlign w:val="center"/>
            <w:hideMark/>
          </w:tcPr>
          <w:p w14:paraId="083F897C" w14:textId="77777777" w:rsidR="00525751" w:rsidRPr="00367CC2" w:rsidRDefault="00525751" w:rsidP="00CC32E0">
            <w:pPr>
              <w:spacing w:before="120" w:after="120"/>
              <w:jc w:val="center"/>
              <w:rPr>
                <w:sz w:val="28"/>
                <w:szCs w:val="28"/>
              </w:rPr>
            </w:pPr>
            <w:r w:rsidRPr="00367CC2">
              <w:rPr>
                <w:sz w:val="28"/>
                <w:szCs w:val="28"/>
              </w:rPr>
              <w:t>2</w:t>
            </w:r>
          </w:p>
        </w:tc>
        <w:tc>
          <w:tcPr>
            <w:tcW w:w="3138" w:type="dxa"/>
            <w:tcBorders>
              <w:top w:val="single" w:sz="4" w:space="0" w:color="auto"/>
              <w:left w:val="nil"/>
              <w:bottom w:val="single" w:sz="4" w:space="0" w:color="auto"/>
              <w:right w:val="single" w:sz="4" w:space="0" w:color="auto"/>
            </w:tcBorders>
            <w:hideMark/>
          </w:tcPr>
          <w:p w14:paraId="088A1ED6" w14:textId="77777777" w:rsidR="00525751" w:rsidRPr="00367CC2" w:rsidRDefault="00525751" w:rsidP="00CC32E0">
            <w:pPr>
              <w:spacing w:before="120" w:after="120"/>
              <w:jc w:val="both"/>
              <w:rPr>
                <w:sz w:val="28"/>
                <w:szCs w:val="28"/>
              </w:rPr>
            </w:pPr>
            <w:r w:rsidRPr="00367CC2">
              <w:rPr>
                <w:sz w:val="28"/>
                <w:szCs w:val="28"/>
              </w:rPr>
              <w:t>Xe tải có trọng tải từ 1.500 kg đến dưới 4.000 kg</w:t>
            </w:r>
          </w:p>
        </w:tc>
        <w:tc>
          <w:tcPr>
            <w:tcW w:w="1979" w:type="dxa"/>
            <w:tcBorders>
              <w:top w:val="nil"/>
              <w:left w:val="single" w:sz="4" w:space="0" w:color="auto"/>
              <w:bottom w:val="single" w:sz="4" w:space="0" w:color="auto"/>
              <w:right w:val="single" w:sz="4" w:space="0" w:color="auto"/>
            </w:tcBorders>
            <w:vAlign w:val="center"/>
          </w:tcPr>
          <w:p w14:paraId="35CDB879"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302AC224" w14:textId="77777777" w:rsidR="00525751" w:rsidRPr="00367CC2" w:rsidRDefault="00525751" w:rsidP="00CC32E0">
            <w:pPr>
              <w:spacing w:before="120" w:after="120"/>
              <w:jc w:val="right"/>
              <w:rPr>
                <w:sz w:val="28"/>
                <w:szCs w:val="28"/>
              </w:rPr>
            </w:pPr>
            <w:r w:rsidRPr="00367CC2">
              <w:rPr>
                <w:sz w:val="28"/>
                <w:szCs w:val="28"/>
                <w:lang w:val="nl-NL"/>
              </w:rPr>
              <w:t>150.000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7366BD43"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4777998B" w14:textId="77777777" w:rsidR="00525751" w:rsidRPr="00367CC2" w:rsidRDefault="00525751" w:rsidP="00CC32E0">
            <w:pPr>
              <w:spacing w:before="120" w:after="120"/>
              <w:jc w:val="right"/>
              <w:rPr>
                <w:sz w:val="28"/>
                <w:szCs w:val="28"/>
                <w:lang w:val="nl-NL"/>
              </w:rPr>
            </w:pPr>
            <w:r w:rsidRPr="00367CC2">
              <w:rPr>
                <w:sz w:val="28"/>
                <w:szCs w:val="28"/>
              </w:rPr>
              <w:t>70</w:t>
            </w:r>
          </w:p>
        </w:tc>
      </w:tr>
      <w:tr w:rsidR="00525751" w:rsidRPr="00367CC2" w14:paraId="1A377B00" w14:textId="77777777" w:rsidTr="00CC32E0">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04A19BF4" w14:textId="77777777" w:rsidR="00525751" w:rsidRPr="00367CC2" w:rsidRDefault="00525751" w:rsidP="00CC32E0">
            <w:pPr>
              <w:spacing w:before="120" w:after="120"/>
              <w:jc w:val="center"/>
              <w:rPr>
                <w:sz w:val="28"/>
                <w:szCs w:val="28"/>
              </w:rPr>
            </w:pPr>
            <w:r w:rsidRPr="00367CC2">
              <w:rPr>
                <w:sz w:val="28"/>
                <w:szCs w:val="28"/>
              </w:rPr>
              <w:t>3</w:t>
            </w:r>
          </w:p>
        </w:tc>
        <w:tc>
          <w:tcPr>
            <w:tcW w:w="3138" w:type="dxa"/>
            <w:tcBorders>
              <w:top w:val="single" w:sz="4" w:space="0" w:color="auto"/>
              <w:left w:val="nil"/>
              <w:bottom w:val="single" w:sz="4" w:space="0" w:color="auto"/>
              <w:right w:val="single" w:sz="4" w:space="0" w:color="auto"/>
            </w:tcBorders>
            <w:hideMark/>
          </w:tcPr>
          <w:p w14:paraId="46E89EF4" w14:textId="77777777" w:rsidR="00525751" w:rsidRPr="00367CC2" w:rsidRDefault="00525751" w:rsidP="00CC32E0">
            <w:pPr>
              <w:spacing w:before="120" w:after="120"/>
              <w:jc w:val="both"/>
              <w:rPr>
                <w:sz w:val="28"/>
                <w:szCs w:val="28"/>
              </w:rPr>
            </w:pPr>
            <w:r w:rsidRPr="00367CC2">
              <w:rPr>
                <w:sz w:val="28"/>
                <w:szCs w:val="28"/>
              </w:rPr>
              <w:t>Xe tải, xe kéo rơ moóc, xe kéo sơ mi rơ moóc có trọng tải từ 4.000 kg đến dưới 10.000 kg.</w:t>
            </w:r>
          </w:p>
        </w:tc>
        <w:tc>
          <w:tcPr>
            <w:tcW w:w="1979" w:type="dxa"/>
            <w:tcBorders>
              <w:top w:val="nil"/>
              <w:left w:val="single" w:sz="4" w:space="0" w:color="auto"/>
              <w:bottom w:val="single" w:sz="4" w:space="0" w:color="auto"/>
              <w:right w:val="single" w:sz="4" w:space="0" w:color="auto"/>
            </w:tcBorders>
            <w:vAlign w:val="center"/>
          </w:tcPr>
          <w:p w14:paraId="6526E323"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1FE49028" w14:textId="77777777" w:rsidR="00525751" w:rsidRPr="00367CC2" w:rsidRDefault="00525751" w:rsidP="00CC32E0">
            <w:pPr>
              <w:spacing w:before="120" w:after="120"/>
              <w:jc w:val="right"/>
              <w:rPr>
                <w:sz w:val="28"/>
                <w:szCs w:val="28"/>
              </w:rPr>
            </w:pPr>
            <w:r w:rsidRPr="00367CC2">
              <w:rPr>
                <w:sz w:val="28"/>
                <w:szCs w:val="28"/>
                <w:lang w:val="nl-NL"/>
              </w:rPr>
              <w:t>300.000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E7B0B3A"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716A687D" w14:textId="77777777" w:rsidR="00525751" w:rsidRPr="00367CC2" w:rsidRDefault="00525751" w:rsidP="00CC32E0">
            <w:pPr>
              <w:spacing w:before="120" w:after="120"/>
              <w:jc w:val="right"/>
              <w:rPr>
                <w:sz w:val="28"/>
                <w:szCs w:val="28"/>
                <w:lang w:val="nl-NL"/>
              </w:rPr>
            </w:pPr>
            <w:r w:rsidRPr="00367CC2">
              <w:rPr>
                <w:sz w:val="28"/>
                <w:szCs w:val="28"/>
              </w:rPr>
              <w:t>70</w:t>
            </w:r>
          </w:p>
        </w:tc>
      </w:tr>
      <w:tr w:rsidR="00525751" w:rsidRPr="00367CC2" w14:paraId="5D90BE20" w14:textId="77777777" w:rsidTr="00CC32E0">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5D765E94" w14:textId="77777777" w:rsidR="00525751" w:rsidRPr="00367CC2" w:rsidRDefault="00525751" w:rsidP="00CC32E0">
            <w:pPr>
              <w:spacing w:before="120" w:after="120"/>
              <w:jc w:val="center"/>
              <w:rPr>
                <w:sz w:val="28"/>
                <w:szCs w:val="28"/>
              </w:rPr>
            </w:pPr>
            <w:r w:rsidRPr="00367CC2">
              <w:rPr>
                <w:sz w:val="28"/>
                <w:szCs w:val="28"/>
              </w:rPr>
              <w:t>4</w:t>
            </w:r>
          </w:p>
        </w:tc>
        <w:tc>
          <w:tcPr>
            <w:tcW w:w="3138" w:type="dxa"/>
            <w:tcBorders>
              <w:top w:val="single" w:sz="4" w:space="0" w:color="auto"/>
              <w:left w:val="nil"/>
              <w:bottom w:val="single" w:sz="4" w:space="0" w:color="auto"/>
              <w:right w:val="single" w:sz="4" w:space="0" w:color="auto"/>
            </w:tcBorders>
            <w:hideMark/>
          </w:tcPr>
          <w:p w14:paraId="21173AB8" w14:textId="77777777" w:rsidR="00525751" w:rsidRPr="00367CC2" w:rsidRDefault="00525751" w:rsidP="00CC32E0">
            <w:pPr>
              <w:spacing w:before="120" w:after="120"/>
              <w:jc w:val="both"/>
              <w:rPr>
                <w:sz w:val="28"/>
                <w:szCs w:val="28"/>
              </w:rPr>
            </w:pPr>
            <w:r w:rsidRPr="00367CC2">
              <w:rPr>
                <w:sz w:val="28"/>
                <w:szCs w:val="28"/>
              </w:rPr>
              <w:t>Xe tải, xe kéo rơ moóc, xe kéo sơ mi rơ moóc có trọng tải từ 10.000 kg đến dưới 18.000 kg; xe chở hàng bằng container 20 fit.</w:t>
            </w:r>
          </w:p>
        </w:tc>
        <w:tc>
          <w:tcPr>
            <w:tcW w:w="1979" w:type="dxa"/>
            <w:tcBorders>
              <w:top w:val="nil"/>
              <w:left w:val="single" w:sz="4" w:space="0" w:color="auto"/>
              <w:bottom w:val="single" w:sz="4" w:space="0" w:color="auto"/>
              <w:right w:val="single" w:sz="4" w:space="0" w:color="auto"/>
            </w:tcBorders>
            <w:vAlign w:val="center"/>
          </w:tcPr>
          <w:p w14:paraId="13346E5A"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5D7A2D70" w14:textId="77777777" w:rsidR="00525751" w:rsidRPr="00367CC2" w:rsidRDefault="00525751" w:rsidP="00CC32E0">
            <w:pPr>
              <w:spacing w:before="120" w:after="120"/>
              <w:jc w:val="right"/>
              <w:rPr>
                <w:sz w:val="28"/>
                <w:szCs w:val="28"/>
              </w:rPr>
            </w:pPr>
            <w:r w:rsidRPr="00367CC2">
              <w:rPr>
                <w:sz w:val="28"/>
                <w:szCs w:val="28"/>
                <w:lang w:val="nl-NL"/>
              </w:rPr>
              <w:t>600.000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32E0B1D"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086D20D2" w14:textId="77777777" w:rsidR="00525751" w:rsidRPr="00367CC2" w:rsidRDefault="00525751" w:rsidP="00CC32E0">
            <w:pPr>
              <w:spacing w:before="120" w:after="120"/>
              <w:jc w:val="right"/>
              <w:rPr>
                <w:sz w:val="28"/>
                <w:szCs w:val="28"/>
                <w:lang w:val="nl-NL"/>
              </w:rPr>
            </w:pPr>
            <w:r w:rsidRPr="00367CC2">
              <w:rPr>
                <w:sz w:val="28"/>
                <w:szCs w:val="28"/>
              </w:rPr>
              <w:t>70</w:t>
            </w:r>
          </w:p>
        </w:tc>
      </w:tr>
      <w:tr w:rsidR="00525751" w:rsidRPr="00367CC2" w14:paraId="1E8D707B" w14:textId="77777777" w:rsidTr="00CC32E0">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14DAC76A" w14:textId="77777777" w:rsidR="00525751" w:rsidRPr="00367CC2" w:rsidRDefault="00525751" w:rsidP="00CC32E0">
            <w:pPr>
              <w:spacing w:before="120" w:after="120"/>
              <w:jc w:val="center"/>
              <w:rPr>
                <w:sz w:val="28"/>
                <w:szCs w:val="28"/>
              </w:rPr>
            </w:pPr>
            <w:r w:rsidRPr="00367CC2">
              <w:rPr>
                <w:sz w:val="28"/>
                <w:szCs w:val="28"/>
              </w:rPr>
              <w:t>5</w:t>
            </w:r>
          </w:p>
        </w:tc>
        <w:tc>
          <w:tcPr>
            <w:tcW w:w="3138" w:type="dxa"/>
            <w:tcBorders>
              <w:top w:val="single" w:sz="4" w:space="0" w:color="auto"/>
              <w:left w:val="nil"/>
              <w:bottom w:val="single" w:sz="4" w:space="0" w:color="auto"/>
              <w:right w:val="single" w:sz="4" w:space="0" w:color="auto"/>
            </w:tcBorders>
            <w:hideMark/>
          </w:tcPr>
          <w:p w14:paraId="2820F5AA" w14:textId="77777777" w:rsidR="00525751" w:rsidRPr="00367CC2" w:rsidRDefault="00525751" w:rsidP="00CC32E0">
            <w:pPr>
              <w:spacing w:before="120" w:after="120"/>
              <w:jc w:val="both"/>
              <w:rPr>
                <w:sz w:val="28"/>
                <w:szCs w:val="28"/>
              </w:rPr>
            </w:pPr>
            <w:r w:rsidRPr="00367CC2">
              <w:rPr>
                <w:sz w:val="28"/>
                <w:szCs w:val="28"/>
              </w:rPr>
              <w:t>Xe tải, xe kéo rơ moóc, xe kéo sơ mi rơ moóc có trọng tải từ 18.000 kg trở lên; xe chở hàng bằng container 40 fit.</w:t>
            </w:r>
          </w:p>
        </w:tc>
        <w:tc>
          <w:tcPr>
            <w:tcW w:w="1979" w:type="dxa"/>
            <w:tcBorders>
              <w:top w:val="nil"/>
              <w:left w:val="single" w:sz="4" w:space="0" w:color="auto"/>
              <w:bottom w:val="single" w:sz="4" w:space="0" w:color="auto"/>
              <w:right w:val="single" w:sz="4" w:space="0" w:color="auto"/>
            </w:tcBorders>
            <w:vAlign w:val="center"/>
          </w:tcPr>
          <w:p w14:paraId="137D5187" w14:textId="77777777" w:rsidR="00525751" w:rsidRPr="00367CC2" w:rsidRDefault="00525751" w:rsidP="00CC32E0">
            <w:pPr>
              <w:spacing w:before="120" w:after="120"/>
              <w:jc w:val="center"/>
              <w:rPr>
                <w:iCs/>
                <w:sz w:val="28"/>
                <w:szCs w:val="28"/>
              </w:rPr>
            </w:pPr>
            <w:r w:rsidRPr="00367CC2">
              <w:rPr>
                <w:iCs/>
                <w:sz w:val="28"/>
                <w:szCs w:val="28"/>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49AD688E" w14:textId="77777777" w:rsidR="00525751" w:rsidRPr="00367CC2" w:rsidRDefault="00525751" w:rsidP="00CC32E0">
            <w:pPr>
              <w:spacing w:before="120" w:after="120"/>
              <w:jc w:val="right"/>
              <w:rPr>
                <w:sz w:val="28"/>
                <w:szCs w:val="28"/>
              </w:rPr>
            </w:pPr>
            <w:r w:rsidRPr="00367CC2">
              <w:rPr>
                <w:sz w:val="28"/>
                <w:szCs w:val="28"/>
                <w:lang w:val="nl-NL"/>
              </w:rPr>
              <w:t>700.000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90F87D" w14:textId="77777777" w:rsidR="00525751" w:rsidRPr="00367CC2" w:rsidRDefault="00525751" w:rsidP="00CC32E0">
            <w:pPr>
              <w:spacing w:before="120" w:after="120"/>
              <w:jc w:val="right"/>
              <w:rPr>
                <w:sz w:val="28"/>
                <w:szCs w:val="28"/>
              </w:rPr>
            </w:pPr>
            <w:r w:rsidRPr="00367CC2">
              <w:rPr>
                <w:sz w:val="28"/>
                <w:szCs w:val="28"/>
              </w:rPr>
              <w:t>30</w:t>
            </w:r>
          </w:p>
        </w:tc>
        <w:tc>
          <w:tcPr>
            <w:tcW w:w="992" w:type="dxa"/>
            <w:tcBorders>
              <w:top w:val="single" w:sz="4" w:space="0" w:color="auto"/>
              <w:left w:val="single" w:sz="4" w:space="0" w:color="auto"/>
              <w:bottom w:val="single" w:sz="4" w:space="0" w:color="auto"/>
              <w:right w:val="single" w:sz="4" w:space="0" w:color="auto"/>
            </w:tcBorders>
            <w:vAlign w:val="center"/>
          </w:tcPr>
          <w:p w14:paraId="00999247" w14:textId="77777777" w:rsidR="00525751" w:rsidRPr="00367CC2" w:rsidRDefault="00525751" w:rsidP="00CC32E0">
            <w:pPr>
              <w:spacing w:before="120" w:after="120"/>
              <w:jc w:val="right"/>
              <w:rPr>
                <w:sz w:val="28"/>
                <w:szCs w:val="28"/>
                <w:lang w:val="nl-NL"/>
              </w:rPr>
            </w:pPr>
            <w:r w:rsidRPr="00367CC2">
              <w:rPr>
                <w:sz w:val="28"/>
                <w:szCs w:val="28"/>
              </w:rPr>
              <w:t>70</w:t>
            </w:r>
          </w:p>
        </w:tc>
      </w:tr>
    </w:tbl>
    <w:p w14:paraId="58BAD5F3" w14:textId="377FB3E3" w:rsidR="004C1418" w:rsidRPr="004E7B2D" w:rsidRDefault="004C1418" w:rsidP="004C1418">
      <w:pPr>
        <w:spacing w:before="120" w:after="120"/>
        <w:ind w:firstLine="567"/>
        <w:jc w:val="both"/>
        <w:rPr>
          <w:b/>
          <w:bCs/>
          <w:sz w:val="28"/>
          <w:szCs w:val="28"/>
          <w:lang w:val="vi-VN"/>
        </w:rPr>
      </w:pPr>
      <w:bookmarkStart w:id="6" w:name="dieu_8"/>
      <w:bookmarkEnd w:id="5"/>
      <w:r w:rsidRPr="004E7B2D">
        <w:rPr>
          <w:b/>
          <w:bCs/>
          <w:sz w:val="28"/>
          <w:szCs w:val="28"/>
          <w:lang w:val="vi-VN"/>
        </w:rPr>
        <w:t xml:space="preserve">Điều </w:t>
      </w:r>
      <w:r w:rsidR="00525751">
        <w:rPr>
          <w:b/>
          <w:bCs/>
          <w:sz w:val="28"/>
          <w:szCs w:val="28"/>
        </w:rPr>
        <w:t>3</w:t>
      </w:r>
      <w:r w:rsidRPr="004E7B2D">
        <w:rPr>
          <w:b/>
          <w:bCs/>
          <w:sz w:val="28"/>
          <w:szCs w:val="28"/>
          <w:lang w:val="vi-VN"/>
        </w:rPr>
        <w:t>. Tổ chức thực hiện</w:t>
      </w:r>
      <w:bookmarkEnd w:id="6"/>
    </w:p>
    <w:p w14:paraId="7E2261BC" w14:textId="7621645E" w:rsidR="004C1418" w:rsidRPr="004E7B2D" w:rsidRDefault="00525751" w:rsidP="00525751">
      <w:pPr>
        <w:spacing w:before="120" w:after="120"/>
        <w:ind w:firstLine="567"/>
        <w:jc w:val="both"/>
        <w:rPr>
          <w:sz w:val="28"/>
          <w:szCs w:val="28"/>
          <w:lang w:val="vi-VN"/>
        </w:rPr>
      </w:pPr>
      <w:r>
        <w:rPr>
          <w:sz w:val="28"/>
          <w:szCs w:val="28"/>
        </w:rPr>
        <w:t>1</w:t>
      </w:r>
      <w:r w:rsidR="004C1418" w:rsidRPr="004E7B2D">
        <w:rPr>
          <w:sz w:val="28"/>
          <w:szCs w:val="28"/>
          <w:lang w:val="vi-VN"/>
        </w:rPr>
        <w:t>. Giao Ủy ban nhân dân tỉnh tổ chức triển khai thực hiện Nghị quyết này.</w:t>
      </w:r>
    </w:p>
    <w:p w14:paraId="080C74D1" w14:textId="7BF34AEF" w:rsidR="004C1418" w:rsidRDefault="00525751" w:rsidP="004C1418">
      <w:pPr>
        <w:spacing w:before="120" w:after="120"/>
        <w:ind w:firstLine="567"/>
        <w:jc w:val="both"/>
        <w:rPr>
          <w:sz w:val="28"/>
          <w:szCs w:val="28"/>
          <w:lang w:val="vi-VN"/>
        </w:rPr>
      </w:pPr>
      <w:r>
        <w:rPr>
          <w:sz w:val="28"/>
          <w:szCs w:val="28"/>
        </w:rPr>
        <w:t>2</w:t>
      </w:r>
      <w:r w:rsidR="004C1418" w:rsidRPr="004E7B2D">
        <w:rPr>
          <w:sz w:val="28"/>
          <w:szCs w:val="28"/>
          <w:lang w:val="vi-VN"/>
        </w:rPr>
        <w:t>. Giao Thường trực Hội đồng nhân dân tỉnh, các Ban của Hội đồng nhân dân tỉnh, các Tổ đại biểu và đại biểu Hội đồng nhân dân tỉnh giám sát việc thực hiện Nghị quyết.</w:t>
      </w:r>
    </w:p>
    <w:p w14:paraId="168C7277" w14:textId="54EC242D" w:rsidR="00525751" w:rsidRPr="00525751" w:rsidRDefault="00525751" w:rsidP="00525751">
      <w:pPr>
        <w:spacing w:before="120" w:after="120"/>
        <w:ind w:firstLine="567"/>
        <w:jc w:val="both"/>
        <w:rPr>
          <w:b/>
          <w:bCs/>
          <w:sz w:val="28"/>
          <w:szCs w:val="28"/>
        </w:rPr>
      </w:pPr>
      <w:r w:rsidRPr="004E7B2D">
        <w:rPr>
          <w:b/>
          <w:bCs/>
          <w:sz w:val="28"/>
          <w:szCs w:val="28"/>
          <w:lang w:val="vi-VN"/>
        </w:rPr>
        <w:t xml:space="preserve">Điều </w:t>
      </w:r>
      <w:r>
        <w:rPr>
          <w:b/>
          <w:bCs/>
          <w:sz w:val="28"/>
          <w:szCs w:val="28"/>
        </w:rPr>
        <w:t>4</w:t>
      </w:r>
      <w:r w:rsidRPr="004E7B2D">
        <w:rPr>
          <w:b/>
          <w:bCs/>
          <w:sz w:val="28"/>
          <w:szCs w:val="28"/>
          <w:lang w:val="vi-VN"/>
        </w:rPr>
        <w:t xml:space="preserve">. </w:t>
      </w:r>
      <w:r>
        <w:rPr>
          <w:b/>
          <w:bCs/>
          <w:sz w:val="28"/>
          <w:szCs w:val="28"/>
        </w:rPr>
        <w:t>Hiệu lực thi hành</w:t>
      </w:r>
    </w:p>
    <w:p w14:paraId="5E832823" w14:textId="77777777" w:rsidR="00525751" w:rsidRPr="004E7B2D" w:rsidRDefault="00525751" w:rsidP="00525751">
      <w:pPr>
        <w:spacing w:before="120" w:after="120"/>
        <w:ind w:firstLine="567"/>
        <w:jc w:val="both"/>
        <w:rPr>
          <w:sz w:val="28"/>
          <w:szCs w:val="28"/>
          <w:lang w:val="vi-VN"/>
        </w:rPr>
      </w:pPr>
      <w:r w:rsidRPr="004E7B2D">
        <w:rPr>
          <w:sz w:val="28"/>
          <w:szCs w:val="28"/>
          <w:lang w:val="vi-VN"/>
        </w:rPr>
        <w:t>1. Nghị quyết này có hiệu lực thi hành kể từ ngày ký ban hành.</w:t>
      </w:r>
    </w:p>
    <w:p w14:paraId="68A7AA24" w14:textId="5F857027" w:rsidR="00525751" w:rsidRPr="00525751" w:rsidRDefault="00525751" w:rsidP="00525751">
      <w:pPr>
        <w:spacing w:before="120" w:after="120"/>
        <w:ind w:firstLine="567"/>
        <w:jc w:val="both"/>
        <w:rPr>
          <w:sz w:val="28"/>
          <w:szCs w:val="28"/>
        </w:rPr>
      </w:pPr>
      <w:r w:rsidRPr="004E7B2D">
        <w:rPr>
          <w:sz w:val="28"/>
          <w:szCs w:val="28"/>
          <w:lang w:val="vi-VN"/>
        </w:rPr>
        <w:lastRenderedPageBreak/>
        <w:t xml:space="preserve">2. Bãi bỏ toàn bộ </w:t>
      </w:r>
      <w:r w:rsidRPr="00367CC2">
        <w:rPr>
          <w:sz w:val="28"/>
          <w:szCs w:val="28"/>
          <w:lang w:val="nl-NL" w:eastAsia="ar-SA"/>
        </w:rPr>
        <w:t>Nghị quyết số 24/2023/NQ-HĐND ngày 11/7/2023 của Hội đồng nhân dân tỉnh Kon Tum (cũ) về sửa đổi, bổ sung một số nội dung của các Nghị quyết về phí và lệ phí trên địa bàn tỉnh Kon Tum</w:t>
      </w:r>
      <w:r>
        <w:rPr>
          <w:sz w:val="28"/>
          <w:szCs w:val="28"/>
        </w:rPr>
        <w:t>.</w:t>
      </w:r>
    </w:p>
    <w:p w14:paraId="60EA31CB" w14:textId="56B68245" w:rsidR="004C1418" w:rsidRPr="004E7B2D" w:rsidRDefault="004C1418" w:rsidP="004C1418">
      <w:pPr>
        <w:spacing w:before="80" w:line="269" w:lineRule="auto"/>
        <w:ind w:firstLine="567"/>
        <w:jc w:val="both"/>
        <w:rPr>
          <w:sz w:val="28"/>
          <w:szCs w:val="28"/>
          <w:lang w:val="vi-VN"/>
        </w:rPr>
      </w:pPr>
      <w:r w:rsidRPr="004E7B2D">
        <w:rPr>
          <w:sz w:val="28"/>
          <w:szCs w:val="28"/>
          <w:lang w:val="vi-VN"/>
        </w:rPr>
        <w:t xml:space="preserve">Nghị quyết này đã được Hội đồng nhân dân tỉnh Quảng Ngãi khóa </w:t>
      </w:r>
      <w:r w:rsidR="00B60948">
        <w:rPr>
          <w:sz w:val="28"/>
          <w:szCs w:val="28"/>
        </w:rPr>
        <w:t>XIV</w:t>
      </w:r>
      <w:r w:rsidRPr="004E7B2D">
        <w:rPr>
          <w:sz w:val="28"/>
          <w:szCs w:val="28"/>
          <w:lang w:val="vi-VN"/>
        </w:rPr>
        <w:t xml:space="preserve">, Kỳ họp </w:t>
      </w:r>
      <w:r w:rsidR="00B60948">
        <w:rPr>
          <w:sz w:val="28"/>
          <w:szCs w:val="28"/>
        </w:rPr>
        <w:t>thứ ba</w:t>
      </w:r>
      <w:r w:rsidRPr="004E7B2D">
        <w:rPr>
          <w:sz w:val="28"/>
          <w:szCs w:val="28"/>
          <w:lang w:val="vi-VN"/>
        </w:rPr>
        <w:t xml:space="preserve"> thông qua ngày ...... tháng </w:t>
      </w:r>
      <w:r w:rsidR="001D5DB2">
        <w:rPr>
          <w:sz w:val="28"/>
          <w:szCs w:val="28"/>
        </w:rPr>
        <w:t>5</w:t>
      </w:r>
      <w:bookmarkStart w:id="7" w:name="_GoBack"/>
      <w:bookmarkEnd w:id="7"/>
      <w:r w:rsidRPr="004E7B2D">
        <w:rPr>
          <w:sz w:val="28"/>
          <w:szCs w:val="28"/>
          <w:lang w:val="vi-VN"/>
        </w:rPr>
        <w:t xml:space="preserve"> năm 2026./.</w:t>
      </w:r>
    </w:p>
    <w:p w14:paraId="1385179C" w14:textId="77777777" w:rsidR="004C1418" w:rsidRPr="004E7B2D" w:rsidRDefault="004C1418" w:rsidP="004C1418">
      <w:pPr>
        <w:spacing w:before="60" w:after="60" w:line="269" w:lineRule="auto"/>
        <w:ind w:firstLine="720"/>
        <w:jc w:val="both"/>
        <w:rPr>
          <w:sz w:val="6"/>
          <w:szCs w:val="6"/>
          <w:lang w:val="vi-VN"/>
        </w:rPr>
      </w:pPr>
    </w:p>
    <w:tbl>
      <w:tblPr>
        <w:tblW w:w="0" w:type="auto"/>
        <w:tblInd w:w="50" w:type="dxa"/>
        <w:tblLook w:val="0000" w:firstRow="0" w:lastRow="0" w:firstColumn="0" w:lastColumn="0" w:noHBand="0" w:noVBand="0"/>
      </w:tblPr>
      <w:tblGrid>
        <w:gridCol w:w="5445"/>
        <w:gridCol w:w="3796"/>
      </w:tblGrid>
      <w:tr w:rsidR="004C1418" w:rsidRPr="004E7B2D" w14:paraId="383C8E64" w14:textId="77777777" w:rsidTr="00435DF4">
        <w:tc>
          <w:tcPr>
            <w:tcW w:w="5445" w:type="dxa"/>
          </w:tcPr>
          <w:p w14:paraId="73E76D7F" w14:textId="77777777" w:rsidR="004C1418" w:rsidRPr="004E7B2D" w:rsidRDefault="004C1418" w:rsidP="00435DF4">
            <w:pPr>
              <w:rPr>
                <w:sz w:val="22"/>
                <w:szCs w:val="22"/>
                <w:lang w:val="vi-VN"/>
              </w:rPr>
            </w:pPr>
            <w:r w:rsidRPr="004E7B2D">
              <w:rPr>
                <w:b/>
                <w:bCs/>
                <w:i/>
                <w:iCs/>
                <w:lang w:val="vi-VN"/>
              </w:rPr>
              <w:t>Nơi nhận:</w:t>
            </w:r>
            <w:r w:rsidRPr="004E7B2D">
              <w:rPr>
                <w:b/>
                <w:bCs/>
                <w:i/>
                <w:iCs/>
                <w:lang w:val="vi-VN"/>
              </w:rPr>
              <w:br/>
            </w:r>
            <w:r w:rsidRPr="004E7B2D">
              <w:rPr>
                <w:sz w:val="22"/>
                <w:szCs w:val="22"/>
                <w:lang w:val="vi-VN"/>
              </w:rPr>
              <w:t>- Ủy ban Thường vụ Quốc hội;</w:t>
            </w:r>
            <w:r w:rsidRPr="004E7B2D">
              <w:rPr>
                <w:sz w:val="22"/>
                <w:szCs w:val="22"/>
                <w:lang w:val="vi-VN"/>
              </w:rPr>
              <w:br/>
              <w:t>- Chính phủ;</w:t>
            </w:r>
          </w:p>
          <w:p w14:paraId="10609953" w14:textId="77777777" w:rsidR="004C1418" w:rsidRPr="004E7B2D" w:rsidRDefault="004C1418" w:rsidP="00435DF4">
            <w:pPr>
              <w:rPr>
                <w:sz w:val="22"/>
                <w:szCs w:val="22"/>
                <w:lang w:val="vi-VN"/>
              </w:rPr>
            </w:pPr>
            <w:r w:rsidRPr="004E7B2D">
              <w:rPr>
                <w:sz w:val="22"/>
                <w:szCs w:val="22"/>
                <w:lang w:val="vi-VN"/>
              </w:rPr>
              <w:t>- Văn phòng: Quốc hội, Chủ tịch nước, Chính phủ;</w:t>
            </w:r>
          </w:p>
          <w:p w14:paraId="64E6C61D" w14:textId="643B8A8E" w:rsidR="004C1418" w:rsidRPr="004E7B2D" w:rsidRDefault="004C1418" w:rsidP="00435DF4">
            <w:pPr>
              <w:rPr>
                <w:sz w:val="22"/>
                <w:szCs w:val="22"/>
                <w:lang w:val="vi-VN"/>
              </w:rPr>
            </w:pPr>
            <w:r w:rsidRPr="004E7B2D">
              <w:rPr>
                <w:sz w:val="22"/>
                <w:szCs w:val="22"/>
                <w:lang w:val="vi-VN"/>
              </w:rPr>
              <w:t xml:space="preserve">- Bộ: </w:t>
            </w:r>
            <w:r w:rsidR="00525751">
              <w:rPr>
                <w:sz w:val="22"/>
                <w:szCs w:val="22"/>
              </w:rPr>
              <w:t>Nội vụ</w:t>
            </w:r>
            <w:r w:rsidRPr="004E7B2D">
              <w:rPr>
                <w:rStyle w:val="fontstyle01"/>
                <w:sz w:val="22"/>
                <w:szCs w:val="22"/>
                <w:lang w:val="vi-VN"/>
              </w:rPr>
              <w:t>;</w:t>
            </w:r>
            <w:r w:rsidRPr="004E7B2D">
              <w:rPr>
                <w:sz w:val="22"/>
                <w:szCs w:val="22"/>
                <w:lang w:val="vi-VN"/>
              </w:rPr>
              <w:t xml:space="preserve"> Tài chính;</w:t>
            </w:r>
          </w:p>
          <w:p w14:paraId="044B32E3" w14:textId="77777777" w:rsidR="004C1418" w:rsidRPr="004E7B2D" w:rsidRDefault="004C1418" w:rsidP="00435DF4">
            <w:pPr>
              <w:jc w:val="both"/>
              <w:rPr>
                <w:sz w:val="22"/>
                <w:szCs w:val="22"/>
                <w:lang w:val="vi-VN"/>
              </w:rPr>
            </w:pPr>
            <w:r w:rsidRPr="004E7B2D">
              <w:rPr>
                <w:iCs/>
                <w:sz w:val="22"/>
                <w:szCs w:val="22"/>
                <w:lang w:val="vi-VN"/>
              </w:rPr>
              <w:t xml:space="preserve">- </w:t>
            </w:r>
            <w:r w:rsidRPr="004E7B2D">
              <w:rPr>
                <w:sz w:val="22"/>
                <w:szCs w:val="22"/>
                <w:lang w:val="vi-VN"/>
              </w:rPr>
              <w:t>Cục Kiểm tra văn bản và Quản lý xử lý vi phạm</w:t>
            </w:r>
          </w:p>
          <w:p w14:paraId="53EBD49A" w14:textId="77777777" w:rsidR="004C1418" w:rsidRPr="004E7B2D" w:rsidRDefault="004C1418" w:rsidP="00435DF4">
            <w:pPr>
              <w:jc w:val="both"/>
              <w:rPr>
                <w:sz w:val="22"/>
                <w:szCs w:val="22"/>
                <w:lang w:val="vi-VN"/>
              </w:rPr>
            </w:pPr>
            <w:r w:rsidRPr="004E7B2D">
              <w:rPr>
                <w:sz w:val="22"/>
                <w:szCs w:val="22"/>
                <w:lang w:val="vi-VN"/>
              </w:rPr>
              <w:t xml:space="preserve"> hành chính, Bộ Tư pháp;</w:t>
            </w:r>
          </w:p>
          <w:p w14:paraId="7AB13F8E" w14:textId="77777777" w:rsidR="004C1418" w:rsidRPr="004E7B2D" w:rsidRDefault="004C1418" w:rsidP="00435DF4">
            <w:pPr>
              <w:rPr>
                <w:sz w:val="22"/>
                <w:szCs w:val="22"/>
                <w:lang w:val="vi-VN"/>
              </w:rPr>
            </w:pPr>
            <w:r w:rsidRPr="004E7B2D">
              <w:rPr>
                <w:sz w:val="22"/>
                <w:szCs w:val="22"/>
                <w:lang w:val="vi-VN"/>
              </w:rPr>
              <w:t>- Thường trực Tỉnh ủy, HĐND tỉnh, UBND tỉnh;</w:t>
            </w:r>
          </w:p>
          <w:p w14:paraId="7CE02936" w14:textId="77777777" w:rsidR="004C1418" w:rsidRPr="004E7B2D" w:rsidRDefault="004C1418" w:rsidP="00435DF4">
            <w:pPr>
              <w:rPr>
                <w:spacing w:val="-8"/>
                <w:sz w:val="22"/>
                <w:szCs w:val="22"/>
                <w:lang w:val="es-ES"/>
              </w:rPr>
            </w:pPr>
            <w:r w:rsidRPr="004E7B2D">
              <w:rPr>
                <w:sz w:val="22"/>
                <w:szCs w:val="22"/>
              </w:rPr>
              <w:t xml:space="preserve">- </w:t>
            </w:r>
            <w:r w:rsidRPr="004E7B2D">
              <w:rPr>
                <w:spacing w:val="-8"/>
                <w:sz w:val="22"/>
                <w:szCs w:val="22"/>
                <w:lang w:val="es-ES"/>
              </w:rPr>
              <w:t xml:space="preserve"> Ủy ban MTTQ Việt Nam tỉnh;</w:t>
            </w:r>
          </w:p>
          <w:p w14:paraId="3E99FBEC" w14:textId="77777777" w:rsidR="004C1418" w:rsidRPr="004E7B2D" w:rsidRDefault="004C1418" w:rsidP="00435DF4">
            <w:pPr>
              <w:rPr>
                <w:sz w:val="22"/>
                <w:szCs w:val="22"/>
                <w:lang w:val="es-ES"/>
              </w:rPr>
            </w:pPr>
            <w:r w:rsidRPr="004E7B2D">
              <w:rPr>
                <w:sz w:val="22"/>
                <w:szCs w:val="22"/>
                <w:lang w:val="es-ES"/>
              </w:rPr>
              <w:t xml:space="preserve">- Đoàn ĐBQH khóa XIV tỉnh </w:t>
            </w:r>
            <w:r w:rsidRPr="004E7B2D">
              <w:rPr>
                <w:sz w:val="22"/>
                <w:szCs w:val="22"/>
                <w:lang w:val="vi-VN"/>
              </w:rPr>
              <w:t>Quảng Ngãi</w:t>
            </w:r>
            <w:r w:rsidRPr="004E7B2D">
              <w:rPr>
                <w:sz w:val="22"/>
                <w:szCs w:val="22"/>
                <w:lang w:val="es-ES"/>
              </w:rPr>
              <w:t>;</w:t>
            </w:r>
          </w:p>
          <w:p w14:paraId="34625797" w14:textId="77777777" w:rsidR="004C1418" w:rsidRPr="004E7B2D" w:rsidRDefault="004C1418" w:rsidP="00435DF4">
            <w:pPr>
              <w:rPr>
                <w:sz w:val="22"/>
                <w:szCs w:val="22"/>
                <w:lang w:val="es-ES"/>
              </w:rPr>
            </w:pPr>
            <w:r w:rsidRPr="004E7B2D">
              <w:rPr>
                <w:sz w:val="22"/>
                <w:szCs w:val="22"/>
                <w:lang w:val="es-ES"/>
              </w:rPr>
              <w:t>- Đại biểu HĐND tỉnh khóa XVII;</w:t>
            </w:r>
          </w:p>
          <w:p w14:paraId="3BC700F1" w14:textId="77777777" w:rsidR="004C1418" w:rsidRPr="004E7B2D" w:rsidRDefault="004C1418" w:rsidP="00435DF4">
            <w:pPr>
              <w:rPr>
                <w:sz w:val="22"/>
                <w:szCs w:val="22"/>
                <w:lang w:val="es-ES"/>
              </w:rPr>
            </w:pPr>
            <w:r w:rsidRPr="004E7B2D">
              <w:rPr>
                <w:sz w:val="22"/>
                <w:szCs w:val="22"/>
                <w:lang w:val="es-ES"/>
              </w:rPr>
              <w:t>- Các Sở, ban, ngành;</w:t>
            </w:r>
          </w:p>
          <w:p w14:paraId="5C7BE328" w14:textId="77777777" w:rsidR="004C1418" w:rsidRPr="004E7B2D" w:rsidRDefault="004C1418" w:rsidP="00435DF4">
            <w:pPr>
              <w:rPr>
                <w:sz w:val="22"/>
                <w:szCs w:val="22"/>
                <w:lang w:val="es-ES"/>
              </w:rPr>
            </w:pPr>
            <w:r w:rsidRPr="004E7B2D">
              <w:rPr>
                <w:sz w:val="22"/>
                <w:szCs w:val="22"/>
                <w:lang w:val="es-ES"/>
              </w:rPr>
              <w:t>- HĐND, UBND các xã, phường</w:t>
            </w:r>
            <w:r w:rsidRPr="004E7B2D">
              <w:rPr>
                <w:sz w:val="22"/>
                <w:szCs w:val="22"/>
                <w:lang w:val="vi-VN"/>
              </w:rPr>
              <w:t xml:space="preserve"> và đặc khu Lý Sơn</w:t>
            </w:r>
            <w:r w:rsidRPr="004E7B2D">
              <w:rPr>
                <w:sz w:val="22"/>
                <w:szCs w:val="22"/>
                <w:lang w:val="es-ES"/>
              </w:rPr>
              <w:t>;</w:t>
            </w:r>
          </w:p>
          <w:p w14:paraId="17C66BEC" w14:textId="77777777" w:rsidR="004C1418" w:rsidRPr="004E7B2D" w:rsidRDefault="004C1418" w:rsidP="00435DF4">
            <w:pPr>
              <w:rPr>
                <w:sz w:val="22"/>
                <w:szCs w:val="22"/>
                <w:lang w:val="es-ES"/>
              </w:rPr>
            </w:pPr>
            <w:r w:rsidRPr="004E7B2D">
              <w:rPr>
                <w:sz w:val="22"/>
                <w:szCs w:val="22"/>
                <w:lang w:val="es-ES"/>
              </w:rPr>
              <w:t xml:space="preserve">- </w:t>
            </w:r>
            <w:r w:rsidRPr="004E7B2D">
              <w:rPr>
                <w:spacing w:val="-6"/>
                <w:sz w:val="22"/>
                <w:szCs w:val="22"/>
                <w:lang w:val="es-ES"/>
              </w:rPr>
              <w:t>VP: Tỉnh ủy; Đoàn ĐBQH và HĐND tỉnh; UBND tỉnh</w:t>
            </w:r>
            <w:r w:rsidRPr="004E7B2D">
              <w:rPr>
                <w:sz w:val="22"/>
                <w:szCs w:val="22"/>
                <w:lang w:val="es-ES"/>
              </w:rPr>
              <w:t>;</w:t>
            </w:r>
          </w:p>
          <w:p w14:paraId="3226EFE9" w14:textId="77777777" w:rsidR="004C1418" w:rsidRPr="004E7B2D" w:rsidRDefault="004C1418" w:rsidP="00435DF4">
            <w:pPr>
              <w:rPr>
                <w:bCs/>
                <w:spacing w:val="-4"/>
                <w:sz w:val="22"/>
                <w:szCs w:val="22"/>
                <w:lang w:val="es-ES"/>
              </w:rPr>
            </w:pPr>
            <w:r w:rsidRPr="004E7B2D">
              <w:rPr>
                <w:bCs/>
                <w:spacing w:val="-4"/>
                <w:sz w:val="22"/>
                <w:szCs w:val="22"/>
                <w:lang w:val="es-ES"/>
              </w:rPr>
              <w:t xml:space="preserve">- </w:t>
            </w:r>
            <w:r w:rsidRPr="004E7B2D">
              <w:rPr>
                <w:spacing w:val="-8"/>
                <w:sz w:val="22"/>
                <w:szCs w:val="22"/>
                <w:lang w:val="es-ES"/>
              </w:rPr>
              <w:t xml:space="preserve">Báo và Phát thanh, Truyền hình </w:t>
            </w:r>
            <w:r w:rsidRPr="004E7B2D">
              <w:rPr>
                <w:spacing w:val="-8"/>
                <w:sz w:val="22"/>
                <w:szCs w:val="22"/>
                <w:lang w:val="vi-VN"/>
              </w:rPr>
              <w:t>Quảng Ngãi</w:t>
            </w:r>
            <w:r w:rsidRPr="004E7B2D">
              <w:rPr>
                <w:bCs/>
                <w:spacing w:val="-4"/>
                <w:sz w:val="22"/>
                <w:szCs w:val="22"/>
                <w:lang w:val="es-ES"/>
              </w:rPr>
              <w:t>;</w:t>
            </w:r>
          </w:p>
          <w:p w14:paraId="1ACE99CF" w14:textId="77777777" w:rsidR="004C1418" w:rsidRPr="004E7B2D" w:rsidRDefault="004C1418" w:rsidP="00435DF4">
            <w:pPr>
              <w:rPr>
                <w:sz w:val="22"/>
                <w:szCs w:val="22"/>
                <w:lang w:val="es-ES"/>
              </w:rPr>
            </w:pPr>
            <w:r w:rsidRPr="004E7B2D">
              <w:rPr>
                <w:sz w:val="22"/>
                <w:szCs w:val="22"/>
                <w:lang w:val="es-ES"/>
              </w:rPr>
              <w:t>- Cổng Thông tin điện tử tỉnh;</w:t>
            </w:r>
          </w:p>
          <w:p w14:paraId="02EF5DB7" w14:textId="77777777" w:rsidR="004C1418" w:rsidRPr="004E7B2D" w:rsidRDefault="004C1418" w:rsidP="00435DF4">
            <w:pPr>
              <w:rPr>
                <w:bCs/>
                <w:spacing w:val="-4"/>
                <w:sz w:val="22"/>
                <w:szCs w:val="22"/>
                <w:lang w:val="es-ES"/>
              </w:rPr>
            </w:pPr>
            <w:r w:rsidRPr="004E7B2D">
              <w:rPr>
                <w:bCs/>
                <w:spacing w:val="-4"/>
                <w:sz w:val="22"/>
                <w:szCs w:val="22"/>
                <w:lang w:val="es-ES"/>
              </w:rPr>
              <w:t xml:space="preserve">- </w:t>
            </w:r>
            <w:bookmarkStart w:id="8" w:name="_Hlk206938771"/>
            <w:r w:rsidRPr="004E7B2D">
              <w:rPr>
                <w:bCs/>
                <w:spacing w:val="-4"/>
                <w:sz w:val="22"/>
                <w:szCs w:val="22"/>
                <w:lang w:val="es-ES"/>
              </w:rPr>
              <w:t>Trung tâm Thông tin và Công báo tỉnh</w:t>
            </w:r>
            <w:bookmarkEnd w:id="8"/>
            <w:r w:rsidRPr="004E7B2D">
              <w:rPr>
                <w:bCs/>
                <w:spacing w:val="-4"/>
                <w:sz w:val="22"/>
                <w:szCs w:val="22"/>
                <w:lang w:val="es-ES"/>
              </w:rPr>
              <w:t>;</w:t>
            </w:r>
          </w:p>
          <w:p w14:paraId="33EADBD8" w14:textId="77777777" w:rsidR="004C1418" w:rsidRPr="004E7B2D" w:rsidRDefault="004C1418" w:rsidP="00435DF4">
            <w:pPr>
              <w:rPr>
                <w:bCs/>
                <w:sz w:val="22"/>
                <w:szCs w:val="22"/>
                <w:lang w:val="es-ES"/>
              </w:rPr>
            </w:pPr>
            <w:r w:rsidRPr="004E7B2D">
              <w:rPr>
                <w:spacing w:val="-4"/>
                <w:sz w:val="22"/>
                <w:szCs w:val="22"/>
                <w:lang w:val="es-ES"/>
              </w:rPr>
              <w:t xml:space="preserve">- Trang thông tin điện tử Đoàn ĐBQH và </w:t>
            </w:r>
            <w:r w:rsidRPr="004E7B2D">
              <w:rPr>
                <w:bCs/>
                <w:sz w:val="22"/>
                <w:szCs w:val="22"/>
                <w:lang w:val="es-ES"/>
              </w:rPr>
              <w:t>HĐND tỉnh;</w:t>
            </w:r>
          </w:p>
          <w:p w14:paraId="5400C74F" w14:textId="77777777" w:rsidR="004C1418" w:rsidRPr="004E7B2D" w:rsidRDefault="004C1418" w:rsidP="00435DF4">
            <w:pPr>
              <w:tabs>
                <w:tab w:val="center" w:pos="7088"/>
              </w:tabs>
              <w:rPr>
                <w:bCs/>
                <w:spacing w:val="-8"/>
                <w:sz w:val="22"/>
                <w:szCs w:val="22"/>
                <w:lang w:val="es-ES"/>
              </w:rPr>
            </w:pPr>
            <w:r w:rsidRPr="004E7B2D">
              <w:rPr>
                <w:bCs/>
                <w:spacing w:val="-8"/>
                <w:sz w:val="22"/>
                <w:szCs w:val="22"/>
                <w:lang w:val="es-ES"/>
              </w:rPr>
              <w:t>-</w:t>
            </w:r>
            <w:r w:rsidRPr="004E7B2D">
              <w:rPr>
                <w:spacing w:val="-8"/>
                <w:sz w:val="22"/>
                <w:szCs w:val="22"/>
                <w:lang w:val="es-ES"/>
              </w:rPr>
              <w:t xml:space="preserve"> </w:t>
            </w:r>
            <w:r w:rsidRPr="004E7B2D">
              <w:rPr>
                <w:bCs/>
                <w:spacing w:val="-6"/>
                <w:sz w:val="22"/>
                <w:szCs w:val="22"/>
                <w:lang w:val="es-ES"/>
              </w:rPr>
              <w:t>Cơ sở dữ liệu văn bản quy phạm pháp luật tỉnh (đăng tải);</w:t>
            </w:r>
          </w:p>
          <w:p w14:paraId="3CEB0A60" w14:textId="77777777" w:rsidR="004C1418" w:rsidRPr="004E7B2D" w:rsidRDefault="004C1418" w:rsidP="00435DF4">
            <w:r w:rsidRPr="004E7B2D">
              <w:rPr>
                <w:sz w:val="22"/>
                <w:szCs w:val="22"/>
              </w:rPr>
              <w:t xml:space="preserve">- </w:t>
            </w:r>
            <w:r w:rsidRPr="004E7B2D">
              <w:rPr>
                <w:sz w:val="22"/>
                <w:szCs w:val="22"/>
                <w:lang w:val="vi-VN"/>
              </w:rPr>
              <w:t>Lưu</w:t>
            </w:r>
            <w:r w:rsidRPr="004E7B2D">
              <w:rPr>
                <w:sz w:val="22"/>
                <w:szCs w:val="22"/>
              </w:rPr>
              <w:t xml:space="preserve">: </w:t>
            </w:r>
            <w:r w:rsidRPr="004E7B2D">
              <w:rPr>
                <w:sz w:val="22"/>
                <w:szCs w:val="22"/>
                <w:lang w:val="vi-VN"/>
              </w:rPr>
              <w:t>VT.</w:t>
            </w:r>
          </w:p>
        </w:tc>
        <w:tc>
          <w:tcPr>
            <w:tcW w:w="3796" w:type="dxa"/>
          </w:tcPr>
          <w:p w14:paraId="1FF9D533" w14:textId="77777777" w:rsidR="004C1418" w:rsidRPr="004E7B2D" w:rsidRDefault="004C1418" w:rsidP="00435DF4">
            <w:pPr>
              <w:pStyle w:val="TableParagraph"/>
              <w:spacing w:before="120" w:after="120"/>
              <w:ind w:left="0"/>
              <w:jc w:val="center"/>
              <w:rPr>
                <w:b/>
                <w:sz w:val="28"/>
                <w:szCs w:val="28"/>
              </w:rPr>
            </w:pPr>
            <w:r w:rsidRPr="004E7B2D">
              <w:rPr>
                <w:b/>
                <w:sz w:val="28"/>
                <w:szCs w:val="28"/>
              </w:rPr>
              <w:t>CHỦ TỊCH</w:t>
            </w:r>
          </w:p>
          <w:p w14:paraId="4E74D493" w14:textId="77777777" w:rsidR="004C1418" w:rsidRPr="004E7B2D" w:rsidRDefault="004C1418" w:rsidP="00435DF4">
            <w:pPr>
              <w:pStyle w:val="TableParagraph"/>
              <w:spacing w:before="120" w:after="120"/>
              <w:ind w:left="0"/>
              <w:jc w:val="center"/>
              <w:rPr>
                <w:b/>
                <w:sz w:val="28"/>
                <w:szCs w:val="28"/>
              </w:rPr>
            </w:pPr>
          </w:p>
          <w:p w14:paraId="730BFD71" w14:textId="77777777" w:rsidR="004C1418" w:rsidRPr="004E7B2D" w:rsidRDefault="004C1418" w:rsidP="00435DF4">
            <w:pPr>
              <w:pStyle w:val="TableParagraph"/>
              <w:spacing w:before="120" w:after="120"/>
              <w:ind w:left="0"/>
              <w:jc w:val="center"/>
              <w:rPr>
                <w:b/>
                <w:sz w:val="28"/>
                <w:szCs w:val="28"/>
              </w:rPr>
            </w:pPr>
          </w:p>
          <w:p w14:paraId="2E06C36D" w14:textId="77777777" w:rsidR="004C1418" w:rsidRPr="004E7B2D" w:rsidRDefault="004C1418" w:rsidP="00435DF4">
            <w:pPr>
              <w:pStyle w:val="TableParagraph"/>
              <w:spacing w:before="120" w:after="120"/>
              <w:ind w:left="0"/>
              <w:jc w:val="center"/>
              <w:rPr>
                <w:b/>
                <w:sz w:val="28"/>
                <w:szCs w:val="28"/>
              </w:rPr>
            </w:pPr>
          </w:p>
          <w:p w14:paraId="5483EB50" w14:textId="77777777" w:rsidR="004C1418" w:rsidRPr="004E7B2D" w:rsidRDefault="004C1418" w:rsidP="00435DF4">
            <w:pPr>
              <w:pStyle w:val="TableParagraph"/>
              <w:spacing w:before="120" w:after="120" w:line="257" w:lineRule="exact"/>
              <w:ind w:left="0"/>
              <w:jc w:val="center"/>
              <w:rPr>
                <w:b/>
                <w:sz w:val="28"/>
                <w:szCs w:val="28"/>
              </w:rPr>
            </w:pPr>
          </w:p>
          <w:p w14:paraId="63E7372C" w14:textId="77777777" w:rsidR="004C1418" w:rsidRPr="004E7B2D" w:rsidRDefault="004C1418" w:rsidP="00435DF4">
            <w:pPr>
              <w:pStyle w:val="TableParagraph"/>
              <w:spacing w:before="120" w:after="120" w:line="257" w:lineRule="exact"/>
              <w:ind w:left="0"/>
              <w:jc w:val="center"/>
              <w:rPr>
                <w:b/>
                <w:sz w:val="28"/>
                <w:szCs w:val="28"/>
                <w:lang w:val="vi-VN"/>
              </w:rPr>
            </w:pPr>
            <w:r w:rsidRPr="004E7B2D">
              <w:rPr>
                <w:b/>
                <w:sz w:val="28"/>
                <w:szCs w:val="28"/>
                <w:lang w:val="vi-VN"/>
              </w:rPr>
              <w:t>Nguyễn Đức Tuy</w:t>
            </w:r>
          </w:p>
        </w:tc>
      </w:tr>
    </w:tbl>
    <w:p w14:paraId="062F7264" w14:textId="77777777" w:rsidR="004C1418" w:rsidRPr="004E7B2D" w:rsidRDefault="004C1418" w:rsidP="004C1418">
      <w:pPr>
        <w:spacing w:before="80" w:line="269" w:lineRule="auto"/>
        <w:jc w:val="both"/>
        <w:rPr>
          <w:b/>
          <w:bCs/>
          <w:sz w:val="28"/>
          <w:szCs w:val="28"/>
        </w:rPr>
      </w:pPr>
    </w:p>
    <w:bookmarkEnd w:id="1"/>
    <w:bookmarkEnd w:id="2"/>
    <w:bookmarkEnd w:id="4"/>
    <w:p w14:paraId="6544148F" w14:textId="77777777" w:rsidR="004C1418" w:rsidRPr="004E7B2D" w:rsidRDefault="004C1418" w:rsidP="004C1418"/>
    <w:p w14:paraId="3AB82E16" w14:textId="77777777" w:rsidR="001B106B" w:rsidRPr="004C1418" w:rsidRDefault="001B106B" w:rsidP="004C1418"/>
    <w:sectPr w:rsidR="001B106B" w:rsidRPr="004C1418" w:rsidSect="00262932">
      <w:headerReference w:type="default" r:id="rId7"/>
      <w:pgSz w:w="11907" w:h="16840" w:code="9"/>
      <w:pgMar w:top="1134" w:right="907"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E9AA7" w14:textId="77777777" w:rsidR="006538F2" w:rsidRDefault="006538F2" w:rsidP="000D4396">
      <w:r>
        <w:separator/>
      </w:r>
    </w:p>
  </w:endnote>
  <w:endnote w:type="continuationSeparator" w:id="0">
    <w:p w14:paraId="22CAB919" w14:textId="77777777" w:rsidR="006538F2" w:rsidRDefault="006538F2" w:rsidP="000D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ptos">
    <w:charset w:val="00"/>
    <w:family w:val="auto"/>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59293" w14:textId="77777777" w:rsidR="006538F2" w:rsidRDefault="006538F2" w:rsidP="000D4396">
      <w:r>
        <w:separator/>
      </w:r>
    </w:p>
  </w:footnote>
  <w:footnote w:type="continuationSeparator" w:id="0">
    <w:p w14:paraId="746056ED" w14:textId="77777777" w:rsidR="006538F2" w:rsidRDefault="006538F2" w:rsidP="000D4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70EC9" w14:textId="495ADC22" w:rsidR="00C60146" w:rsidRDefault="00C60146">
    <w:pPr>
      <w:pStyle w:val="Header"/>
      <w:jc w:val="center"/>
    </w:pPr>
    <w:r>
      <w:fldChar w:fldCharType="begin"/>
    </w:r>
    <w:r>
      <w:instrText xml:space="preserve"> PAGE   \* MERGEFORMAT </w:instrText>
    </w:r>
    <w:r>
      <w:fldChar w:fldCharType="separate"/>
    </w:r>
    <w:r w:rsidR="00483DE9">
      <w:rPr>
        <w:noProof/>
      </w:rPr>
      <w:t>10</w:t>
    </w:r>
    <w:r>
      <w:rPr>
        <w:noProof/>
      </w:rPr>
      <w:fldChar w:fldCharType="end"/>
    </w:r>
  </w:p>
  <w:p w14:paraId="64FEE6C5" w14:textId="77777777" w:rsidR="00C60146" w:rsidRDefault="00C60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678A9"/>
    <w:multiLevelType w:val="hybridMultilevel"/>
    <w:tmpl w:val="50B0CB54"/>
    <w:lvl w:ilvl="0" w:tplc="C96A7784">
      <w:start w:val="1"/>
      <w:numFmt w:val="upperRoman"/>
      <w:lvlText w:val="%1."/>
      <w:lvlJc w:val="left"/>
      <w:pPr>
        <w:ind w:left="786" w:hanging="360"/>
      </w:pPr>
      <w:rPr>
        <w:rFonts w:ascii="Times New Roman" w:eastAsia="Calibri"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EB40D91"/>
    <w:multiLevelType w:val="hybridMultilevel"/>
    <w:tmpl w:val="28189942"/>
    <w:lvl w:ilvl="0" w:tplc="5314A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FD1680"/>
    <w:multiLevelType w:val="hybridMultilevel"/>
    <w:tmpl w:val="D2CED11E"/>
    <w:lvl w:ilvl="0" w:tplc="B54E06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8695C"/>
    <w:multiLevelType w:val="multilevel"/>
    <w:tmpl w:val="C37E65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7E160D"/>
    <w:multiLevelType w:val="hybridMultilevel"/>
    <w:tmpl w:val="9B00BEC6"/>
    <w:lvl w:ilvl="0" w:tplc="A862557A">
      <w:start w:val="1"/>
      <w:numFmt w:val="decimal"/>
      <w:lvlText w:val="(%1)"/>
      <w:lvlJc w:val="left"/>
      <w:pPr>
        <w:ind w:left="720" w:hanging="360"/>
      </w:pPr>
      <w:rPr>
        <w:rFonts w:hint="default"/>
        <w:b/>
        <w:i/>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4FB"/>
    <w:rsid w:val="00001503"/>
    <w:rsid w:val="00001D5B"/>
    <w:rsid w:val="00004F51"/>
    <w:rsid w:val="000078F5"/>
    <w:rsid w:val="000106E4"/>
    <w:rsid w:val="00012F5A"/>
    <w:rsid w:val="00015C55"/>
    <w:rsid w:val="00025C7A"/>
    <w:rsid w:val="00030C99"/>
    <w:rsid w:val="000320E7"/>
    <w:rsid w:val="00033248"/>
    <w:rsid w:val="00040547"/>
    <w:rsid w:val="00040AF8"/>
    <w:rsid w:val="00052E05"/>
    <w:rsid w:val="0005364E"/>
    <w:rsid w:val="000577CB"/>
    <w:rsid w:val="00057B81"/>
    <w:rsid w:val="00067266"/>
    <w:rsid w:val="00067E85"/>
    <w:rsid w:val="00073E32"/>
    <w:rsid w:val="00075751"/>
    <w:rsid w:val="000764DA"/>
    <w:rsid w:val="000813A1"/>
    <w:rsid w:val="00082699"/>
    <w:rsid w:val="00082AD5"/>
    <w:rsid w:val="000831AF"/>
    <w:rsid w:val="00085863"/>
    <w:rsid w:val="00090166"/>
    <w:rsid w:val="000936D4"/>
    <w:rsid w:val="000A6C88"/>
    <w:rsid w:val="000B545A"/>
    <w:rsid w:val="000B702A"/>
    <w:rsid w:val="000D00B6"/>
    <w:rsid w:val="000D1148"/>
    <w:rsid w:val="000D4396"/>
    <w:rsid w:val="000F72D4"/>
    <w:rsid w:val="0010178C"/>
    <w:rsid w:val="00104436"/>
    <w:rsid w:val="0010596B"/>
    <w:rsid w:val="00107B17"/>
    <w:rsid w:val="0011587B"/>
    <w:rsid w:val="001245EF"/>
    <w:rsid w:val="00127E56"/>
    <w:rsid w:val="001306D5"/>
    <w:rsid w:val="00134951"/>
    <w:rsid w:val="0013795C"/>
    <w:rsid w:val="001447E5"/>
    <w:rsid w:val="00146F68"/>
    <w:rsid w:val="00154CED"/>
    <w:rsid w:val="0015621E"/>
    <w:rsid w:val="00162378"/>
    <w:rsid w:val="00162EA3"/>
    <w:rsid w:val="001645EE"/>
    <w:rsid w:val="00165AE8"/>
    <w:rsid w:val="00171D3A"/>
    <w:rsid w:val="00172C35"/>
    <w:rsid w:val="00176EA2"/>
    <w:rsid w:val="00182FD3"/>
    <w:rsid w:val="00192C1D"/>
    <w:rsid w:val="00193226"/>
    <w:rsid w:val="001A3BAC"/>
    <w:rsid w:val="001B106B"/>
    <w:rsid w:val="001B65BF"/>
    <w:rsid w:val="001D3013"/>
    <w:rsid w:val="001D5DB2"/>
    <w:rsid w:val="001D6667"/>
    <w:rsid w:val="001E05A6"/>
    <w:rsid w:val="001E63FC"/>
    <w:rsid w:val="001E693C"/>
    <w:rsid w:val="001F26BD"/>
    <w:rsid w:val="00206878"/>
    <w:rsid w:val="0020710A"/>
    <w:rsid w:val="002153D1"/>
    <w:rsid w:val="00220224"/>
    <w:rsid w:val="0022413C"/>
    <w:rsid w:val="00232B16"/>
    <w:rsid w:val="00237156"/>
    <w:rsid w:val="002371AF"/>
    <w:rsid w:val="00237B19"/>
    <w:rsid w:val="00240671"/>
    <w:rsid w:val="00242671"/>
    <w:rsid w:val="00245887"/>
    <w:rsid w:val="00257710"/>
    <w:rsid w:val="00262932"/>
    <w:rsid w:val="00266F2A"/>
    <w:rsid w:val="0029511B"/>
    <w:rsid w:val="002A0010"/>
    <w:rsid w:val="002A27C2"/>
    <w:rsid w:val="002A65E5"/>
    <w:rsid w:val="002B7C9F"/>
    <w:rsid w:val="002C0C8B"/>
    <w:rsid w:val="002C39D2"/>
    <w:rsid w:val="002C4C81"/>
    <w:rsid w:val="002C4DBE"/>
    <w:rsid w:val="002C5628"/>
    <w:rsid w:val="002D04A7"/>
    <w:rsid w:val="002D2F5C"/>
    <w:rsid w:val="002D6B97"/>
    <w:rsid w:val="002E680E"/>
    <w:rsid w:val="002F0307"/>
    <w:rsid w:val="00302D5F"/>
    <w:rsid w:val="0030666A"/>
    <w:rsid w:val="0031547B"/>
    <w:rsid w:val="003212AA"/>
    <w:rsid w:val="00324F30"/>
    <w:rsid w:val="003266BF"/>
    <w:rsid w:val="00332BD8"/>
    <w:rsid w:val="003331F5"/>
    <w:rsid w:val="0033352E"/>
    <w:rsid w:val="0034780F"/>
    <w:rsid w:val="00354BE6"/>
    <w:rsid w:val="00360895"/>
    <w:rsid w:val="00376F6B"/>
    <w:rsid w:val="0037702D"/>
    <w:rsid w:val="00384305"/>
    <w:rsid w:val="003879D1"/>
    <w:rsid w:val="00387BCF"/>
    <w:rsid w:val="0039169F"/>
    <w:rsid w:val="00392716"/>
    <w:rsid w:val="00396F1D"/>
    <w:rsid w:val="003A10EE"/>
    <w:rsid w:val="003A1B40"/>
    <w:rsid w:val="003A3C13"/>
    <w:rsid w:val="003B471F"/>
    <w:rsid w:val="003C054B"/>
    <w:rsid w:val="003E2B60"/>
    <w:rsid w:val="003E4E21"/>
    <w:rsid w:val="003E516F"/>
    <w:rsid w:val="003F0BEF"/>
    <w:rsid w:val="003F5FAD"/>
    <w:rsid w:val="00402477"/>
    <w:rsid w:val="0040403C"/>
    <w:rsid w:val="00407073"/>
    <w:rsid w:val="004112BF"/>
    <w:rsid w:val="0041357C"/>
    <w:rsid w:val="00416C9F"/>
    <w:rsid w:val="00417BEF"/>
    <w:rsid w:val="00417D0B"/>
    <w:rsid w:val="00421D0B"/>
    <w:rsid w:val="00425C3E"/>
    <w:rsid w:val="00430F10"/>
    <w:rsid w:val="0043118B"/>
    <w:rsid w:val="0043690B"/>
    <w:rsid w:val="00447103"/>
    <w:rsid w:val="00451D49"/>
    <w:rsid w:val="00455EC9"/>
    <w:rsid w:val="0046150E"/>
    <w:rsid w:val="00466131"/>
    <w:rsid w:val="004745FA"/>
    <w:rsid w:val="004761B7"/>
    <w:rsid w:val="00476712"/>
    <w:rsid w:val="00476FD5"/>
    <w:rsid w:val="00482383"/>
    <w:rsid w:val="00483CC5"/>
    <w:rsid w:val="00483DE9"/>
    <w:rsid w:val="004857EC"/>
    <w:rsid w:val="004871CD"/>
    <w:rsid w:val="00487F6C"/>
    <w:rsid w:val="00494CA4"/>
    <w:rsid w:val="004A20B5"/>
    <w:rsid w:val="004C1418"/>
    <w:rsid w:val="004D23E4"/>
    <w:rsid w:val="004D5694"/>
    <w:rsid w:val="004E02F9"/>
    <w:rsid w:val="004F1698"/>
    <w:rsid w:val="004F3484"/>
    <w:rsid w:val="00507018"/>
    <w:rsid w:val="00513089"/>
    <w:rsid w:val="00525751"/>
    <w:rsid w:val="005315AC"/>
    <w:rsid w:val="00557D06"/>
    <w:rsid w:val="00564216"/>
    <w:rsid w:val="0056558F"/>
    <w:rsid w:val="00567772"/>
    <w:rsid w:val="00570A82"/>
    <w:rsid w:val="005775BB"/>
    <w:rsid w:val="005807F8"/>
    <w:rsid w:val="005824D3"/>
    <w:rsid w:val="00586EDE"/>
    <w:rsid w:val="00587EBE"/>
    <w:rsid w:val="00592DA4"/>
    <w:rsid w:val="0059487E"/>
    <w:rsid w:val="005A1CE9"/>
    <w:rsid w:val="005A485E"/>
    <w:rsid w:val="005B35B6"/>
    <w:rsid w:val="005B39B7"/>
    <w:rsid w:val="005C3397"/>
    <w:rsid w:val="005D42CE"/>
    <w:rsid w:val="005D7263"/>
    <w:rsid w:val="005D7E78"/>
    <w:rsid w:val="005F13DB"/>
    <w:rsid w:val="005F16A3"/>
    <w:rsid w:val="005F20DB"/>
    <w:rsid w:val="005F42B3"/>
    <w:rsid w:val="005F5BC9"/>
    <w:rsid w:val="00605F22"/>
    <w:rsid w:val="00613EB2"/>
    <w:rsid w:val="006153F4"/>
    <w:rsid w:val="0062237A"/>
    <w:rsid w:val="00625F8D"/>
    <w:rsid w:val="00641D44"/>
    <w:rsid w:val="006538F2"/>
    <w:rsid w:val="00655F85"/>
    <w:rsid w:val="00657DA8"/>
    <w:rsid w:val="006614DD"/>
    <w:rsid w:val="00662D3F"/>
    <w:rsid w:val="006653EB"/>
    <w:rsid w:val="006669AD"/>
    <w:rsid w:val="00672F76"/>
    <w:rsid w:val="00673AF6"/>
    <w:rsid w:val="0067589E"/>
    <w:rsid w:val="006A0D7B"/>
    <w:rsid w:val="006B07AD"/>
    <w:rsid w:val="006B6AEC"/>
    <w:rsid w:val="006C4B2E"/>
    <w:rsid w:val="006D3336"/>
    <w:rsid w:val="006D369E"/>
    <w:rsid w:val="006E0149"/>
    <w:rsid w:val="006E0F75"/>
    <w:rsid w:val="006F6C92"/>
    <w:rsid w:val="007005B3"/>
    <w:rsid w:val="00702760"/>
    <w:rsid w:val="007121EA"/>
    <w:rsid w:val="0071424D"/>
    <w:rsid w:val="007216AB"/>
    <w:rsid w:val="00725BE8"/>
    <w:rsid w:val="00730EE2"/>
    <w:rsid w:val="007317C8"/>
    <w:rsid w:val="00731914"/>
    <w:rsid w:val="00740468"/>
    <w:rsid w:val="0076615F"/>
    <w:rsid w:val="00766314"/>
    <w:rsid w:val="00766468"/>
    <w:rsid w:val="00775993"/>
    <w:rsid w:val="00784660"/>
    <w:rsid w:val="00784E7D"/>
    <w:rsid w:val="00785085"/>
    <w:rsid w:val="00785380"/>
    <w:rsid w:val="00791C41"/>
    <w:rsid w:val="00792FFC"/>
    <w:rsid w:val="007938FA"/>
    <w:rsid w:val="00793936"/>
    <w:rsid w:val="007A4018"/>
    <w:rsid w:val="007A4939"/>
    <w:rsid w:val="007A5151"/>
    <w:rsid w:val="007B03FB"/>
    <w:rsid w:val="007B3561"/>
    <w:rsid w:val="007B3DFC"/>
    <w:rsid w:val="007C3F3D"/>
    <w:rsid w:val="007D0897"/>
    <w:rsid w:val="007D2D17"/>
    <w:rsid w:val="007D5791"/>
    <w:rsid w:val="007E1AE6"/>
    <w:rsid w:val="007F2903"/>
    <w:rsid w:val="00802497"/>
    <w:rsid w:val="00813E72"/>
    <w:rsid w:val="0081452F"/>
    <w:rsid w:val="00817233"/>
    <w:rsid w:val="008218AA"/>
    <w:rsid w:val="00827B9E"/>
    <w:rsid w:val="00835293"/>
    <w:rsid w:val="0084269F"/>
    <w:rsid w:val="0084273E"/>
    <w:rsid w:val="00845559"/>
    <w:rsid w:val="0084647D"/>
    <w:rsid w:val="008476F9"/>
    <w:rsid w:val="008534B6"/>
    <w:rsid w:val="00862A8B"/>
    <w:rsid w:val="00866E66"/>
    <w:rsid w:val="008715F8"/>
    <w:rsid w:val="00874232"/>
    <w:rsid w:val="0088005C"/>
    <w:rsid w:val="00881669"/>
    <w:rsid w:val="008818E1"/>
    <w:rsid w:val="00884AA9"/>
    <w:rsid w:val="0089094E"/>
    <w:rsid w:val="00891A4C"/>
    <w:rsid w:val="00893D0F"/>
    <w:rsid w:val="008955BF"/>
    <w:rsid w:val="008A217E"/>
    <w:rsid w:val="008B0DFB"/>
    <w:rsid w:val="008B30AD"/>
    <w:rsid w:val="008C1D9B"/>
    <w:rsid w:val="008D3CA8"/>
    <w:rsid w:val="008E04AF"/>
    <w:rsid w:val="008E0B24"/>
    <w:rsid w:val="008E52C4"/>
    <w:rsid w:val="008E6073"/>
    <w:rsid w:val="008E6E91"/>
    <w:rsid w:val="008F76FC"/>
    <w:rsid w:val="0090139C"/>
    <w:rsid w:val="00905E14"/>
    <w:rsid w:val="00911DA6"/>
    <w:rsid w:val="00913D70"/>
    <w:rsid w:val="00923E27"/>
    <w:rsid w:val="00927269"/>
    <w:rsid w:val="00927D05"/>
    <w:rsid w:val="00930DD6"/>
    <w:rsid w:val="00931911"/>
    <w:rsid w:val="00931F66"/>
    <w:rsid w:val="00941E4A"/>
    <w:rsid w:val="00947574"/>
    <w:rsid w:val="009527DC"/>
    <w:rsid w:val="00954A3E"/>
    <w:rsid w:val="00955C7A"/>
    <w:rsid w:val="00971279"/>
    <w:rsid w:val="00975714"/>
    <w:rsid w:val="00976C60"/>
    <w:rsid w:val="00982A2C"/>
    <w:rsid w:val="009861FF"/>
    <w:rsid w:val="0098720C"/>
    <w:rsid w:val="009902F0"/>
    <w:rsid w:val="009B4945"/>
    <w:rsid w:val="009B6C5B"/>
    <w:rsid w:val="009B6C72"/>
    <w:rsid w:val="009C107F"/>
    <w:rsid w:val="009C23B3"/>
    <w:rsid w:val="009C371A"/>
    <w:rsid w:val="009C6FAF"/>
    <w:rsid w:val="009E6F6F"/>
    <w:rsid w:val="00A00168"/>
    <w:rsid w:val="00A03EFA"/>
    <w:rsid w:val="00A12D1B"/>
    <w:rsid w:val="00A12F00"/>
    <w:rsid w:val="00A1391A"/>
    <w:rsid w:val="00A13BB1"/>
    <w:rsid w:val="00A35BFC"/>
    <w:rsid w:val="00A4203E"/>
    <w:rsid w:val="00A509AA"/>
    <w:rsid w:val="00A56575"/>
    <w:rsid w:val="00A75371"/>
    <w:rsid w:val="00A76C98"/>
    <w:rsid w:val="00A82D12"/>
    <w:rsid w:val="00A87CAA"/>
    <w:rsid w:val="00A936D3"/>
    <w:rsid w:val="00A93911"/>
    <w:rsid w:val="00AA086A"/>
    <w:rsid w:val="00AB5426"/>
    <w:rsid w:val="00AC456E"/>
    <w:rsid w:val="00AC6619"/>
    <w:rsid w:val="00AD6221"/>
    <w:rsid w:val="00AD6E2B"/>
    <w:rsid w:val="00AD703E"/>
    <w:rsid w:val="00AF4672"/>
    <w:rsid w:val="00AF55EA"/>
    <w:rsid w:val="00AF69FB"/>
    <w:rsid w:val="00B02233"/>
    <w:rsid w:val="00B05C64"/>
    <w:rsid w:val="00B06480"/>
    <w:rsid w:val="00B10FBD"/>
    <w:rsid w:val="00B23DBA"/>
    <w:rsid w:val="00B25B99"/>
    <w:rsid w:val="00B32609"/>
    <w:rsid w:val="00B407B6"/>
    <w:rsid w:val="00B40DA8"/>
    <w:rsid w:val="00B42984"/>
    <w:rsid w:val="00B45E5D"/>
    <w:rsid w:val="00B50886"/>
    <w:rsid w:val="00B53A32"/>
    <w:rsid w:val="00B60948"/>
    <w:rsid w:val="00B63C0F"/>
    <w:rsid w:val="00B71334"/>
    <w:rsid w:val="00B770C1"/>
    <w:rsid w:val="00B83FF4"/>
    <w:rsid w:val="00B9083D"/>
    <w:rsid w:val="00B92035"/>
    <w:rsid w:val="00B94348"/>
    <w:rsid w:val="00BA452F"/>
    <w:rsid w:val="00BA4653"/>
    <w:rsid w:val="00BD1C84"/>
    <w:rsid w:val="00BD3830"/>
    <w:rsid w:val="00BE22B4"/>
    <w:rsid w:val="00BE455D"/>
    <w:rsid w:val="00BE6780"/>
    <w:rsid w:val="00BF32B7"/>
    <w:rsid w:val="00C00334"/>
    <w:rsid w:val="00C045A8"/>
    <w:rsid w:val="00C06DE9"/>
    <w:rsid w:val="00C101A4"/>
    <w:rsid w:val="00C1718D"/>
    <w:rsid w:val="00C171C0"/>
    <w:rsid w:val="00C320F2"/>
    <w:rsid w:val="00C33A03"/>
    <w:rsid w:val="00C3400D"/>
    <w:rsid w:val="00C40CD3"/>
    <w:rsid w:val="00C41B59"/>
    <w:rsid w:val="00C5299F"/>
    <w:rsid w:val="00C60146"/>
    <w:rsid w:val="00C621B3"/>
    <w:rsid w:val="00C64A3D"/>
    <w:rsid w:val="00C64FCD"/>
    <w:rsid w:val="00C900A1"/>
    <w:rsid w:val="00C91932"/>
    <w:rsid w:val="00C93C7F"/>
    <w:rsid w:val="00C95930"/>
    <w:rsid w:val="00CA51D6"/>
    <w:rsid w:val="00CC1AAE"/>
    <w:rsid w:val="00CC1BA5"/>
    <w:rsid w:val="00CC20E7"/>
    <w:rsid w:val="00CC3454"/>
    <w:rsid w:val="00CC47FD"/>
    <w:rsid w:val="00CC7EDA"/>
    <w:rsid w:val="00CD1D06"/>
    <w:rsid w:val="00CE00D3"/>
    <w:rsid w:val="00CF14FB"/>
    <w:rsid w:val="00CF4EC2"/>
    <w:rsid w:val="00D0400C"/>
    <w:rsid w:val="00D20E51"/>
    <w:rsid w:val="00D224FE"/>
    <w:rsid w:val="00D2611F"/>
    <w:rsid w:val="00D26ECA"/>
    <w:rsid w:val="00D31C70"/>
    <w:rsid w:val="00D40A3D"/>
    <w:rsid w:val="00D50C20"/>
    <w:rsid w:val="00D57BDD"/>
    <w:rsid w:val="00D62BC2"/>
    <w:rsid w:val="00D6391D"/>
    <w:rsid w:val="00D65FAE"/>
    <w:rsid w:val="00D730F4"/>
    <w:rsid w:val="00D756C3"/>
    <w:rsid w:val="00D83EF0"/>
    <w:rsid w:val="00D86EA9"/>
    <w:rsid w:val="00D900F7"/>
    <w:rsid w:val="00D90B80"/>
    <w:rsid w:val="00DA00F4"/>
    <w:rsid w:val="00DA176A"/>
    <w:rsid w:val="00DA1DBE"/>
    <w:rsid w:val="00DA210C"/>
    <w:rsid w:val="00DA2ABB"/>
    <w:rsid w:val="00DA3C3C"/>
    <w:rsid w:val="00DA423E"/>
    <w:rsid w:val="00DA5022"/>
    <w:rsid w:val="00DB0D66"/>
    <w:rsid w:val="00DB65ED"/>
    <w:rsid w:val="00DC7292"/>
    <w:rsid w:val="00DE25CC"/>
    <w:rsid w:val="00DE39C4"/>
    <w:rsid w:val="00DF277F"/>
    <w:rsid w:val="00DF3E30"/>
    <w:rsid w:val="00E0268E"/>
    <w:rsid w:val="00E0657A"/>
    <w:rsid w:val="00E06F3C"/>
    <w:rsid w:val="00E143AB"/>
    <w:rsid w:val="00E14E9C"/>
    <w:rsid w:val="00E222F5"/>
    <w:rsid w:val="00E25B92"/>
    <w:rsid w:val="00E26082"/>
    <w:rsid w:val="00E3073B"/>
    <w:rsid w:val="00E41BC4"/>
    <w:rsid w:val="00E54296"/>
    <w:rsid w:val="00E56FB1"/>
    <w:rsid w:val="00E619E5"/>
    <w:rsid w:val="00E635E7"/>
    <w:rsid w:val="00E659A1"/>
    <w:rsid w:val="00E677C8"/>
    <w:rsid w:val="00E704C2"/>
    <w:rsid w:val="00E7064A"/>
    <w:rsid w:val="00E726D1"/>
    <w:rsid w:val="00E73B1E"/>
    <w:rsid w:val="00E761AB"/>
    <w:rsid w:val="00E840C0"/>
    <w:rsid w:val="00E84278"/>
    <w:rsid w:val="00E91988"/>
    <w:rsid w:val="00E946AF"/>
    <w:rsid w:val="00E94FB5"/>
    <w:rsid w:val="00E95D4A"/>
    <w:rsid w:val="00E95EE5"/>
    <w:rsid w:val="00EA75E2"/>
    <w:rsid w:val="00EB29F8"/>
    <w:rsid w:val="00EC2C74"/>
    <w:rsid w:val="00EC6A2B"/>
    <w:rsid w:val="00EE0459"/>
    <w:rsid w:val="00EE7015"/>
    <w:rsid w:val="00EF3768"/>
    <w:rsid w:val="00F040D3"/>
    <w:rsid w:val="00F056E3"/>
    <w:rsid w:val="00F0698F"/>
    <w:rsid w:val="00F1157E"/>
    <w:rsid w:val="00F23A9C"/>
    <w:rsid w:val="00F31507"/>
    <w:rsid w:val="00F33E28"/>
    <w:rsid w:val="00F45FC9"/>
    <w:rsid w:val="00F46E26"/>
    <w:rsid w:val="00F46F25"/>
    <w:rsid w:val="00F472E0"/>
    <w:rsid w:val="00F51B44"/>
    <w:rsid w:val="00F53186"/>
    <w:rsid w:val="00F53715"/>
    <w:rsid w:val="00F54636"/>
    <w:rsid w:val="00F5492C"/>
    <w:rsid w:val="00F61CE4"/>
    <w:rsid w:val="00F749FA"/>
    <w:rsid w:val="00F75411"/>
    <w:rsid w:val="00F8716C"/>
    <w:rsid w:val="00F90D38"/>
    <w:rsid w:val="00F91DD0"/>
    <w:rsid w:val="00FA301A"/>
    <w:rsid w:val="00FB130D"/>
    <w:rsid w:val="00FB650E"/>
    <w:rsid w:val="00FD6151"/>
    <w:rsid w:val="00FE5D94"/>
    <w:rsid w:val="00FF4153"/>
    <w:rsid w:val="00FF4D6E"/>
    <w:rsid w:val="00FF6B9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7DDE5"/>
  <w15:chartTrackingRefBased/>
  <w15:docId w15:val="{173DA3E3-62DB-4A5E-B388-FBA485D9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4FB"/>
    <w:rPr>
      <w:rFonts w:eastAsia="Times New Roman"/>
      <w:sz w:val="24"/>
      <w:szCs w:val="24"/>
      <w:lang w:val="en-US" w:eastAsia="en-US"/>
    </w:rPr>
  </w:style>
  <w:style w:type="paragraph" w:styleId="Heading2">
    <w:name w:val="heading 2"/>
    <w:basedOn w:val="Normal"/>
    <w:next w:val="Normal"/>
    <w:link w:val="Heading2Char"/>
    <w:uiPriority w:val="9"/>
    <w:qFormat/>
    <w:rsid w:val="00052E05"/>
    <w:pPr>
      <w:keepNext/>
      <w:jc w:val="center"/>
      <w:outlineLvl w:val="1"/>
    </w:pPr>
    <w:rPr>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14FB"/>
    <w:rPr>
      <w:rFonts w:ascii=".VnTime" w:eastAsia="SimSun" w:hAnsi=".VnTime"/>
      <w:noProof/>
      <w:lang w:val="x-none" w:eastAsia="x-none"/>
    </w:rPr>
  </w:style>
  <w:style w:type="character" w:customStyle="1" w:styleId="BodyTextChar">
    <w:name w:val="Body Text Char"/>
    <w:link w:val="BodyText"/>
    <w:rsid w:val="00CF14FB"/>
    <w:rPr>
      <w:rFonts w:ascii=".VnTime" w:eastAsia="SimSun" w:hAnsi=".VnTime" w:cs="Times New Roman"/>
      <w:noProof/>
      <w:sz w:val="24"/>
      <w:szCs w:val="24"/>
      <w:lang w:val="x-none" w:eastAsia="x-none"/>
    </w:rPr>
  </w:style>
  <w:style w:type="character" w:customStyle="1" w:styleId="Bodytext2">
    <w:name w:val="Body text (2)_"/>
    <w:link w:val="Bodytext21"/>
    <w:rsid w:val="00CF14FB"/>
    <w:rPr>
      <w:sz w:val="26"/>
      <w:szCs w:val="26"/>
      <w:shd w:val="clear" w:color="auto" w:fill="FFFFFF"/>
    </w:rPr>
  </w:style>
  <w:style w:type="paragraph" w:customStyle="1" w:styleId="Bodytext21">
    <w:name w:val="Body text (2)1"/>
    <w:basedOn w:val="Normal"/>
    <w:link w:val="Bodytext2"/>
    <w:rsid w:val="00CF14FB"/>
    <w:pPr>
      <w:widowControl w:val="0"/>
      <w:shd w:val="clear" w:color="auto" w:fill="FFFFFF"/>
      <w:spacing w:line="240" w:lineRule="atLeast"/>
    </w:pPr>
    <w:rPr>
      <w:rFonts w:eastAsia="Calibri"/>
      <w:sz w:val="26"/>
      <w:szCs w:val="26"/>
      <w:lang w:val="x-none" w:eastAsia="x-none"/>
    </w:rPr>
  </w:style>
  <w:style w:type="character" w:customStyle="1" w:styleId="Bodytext3">
    <w:name w:val="Body text (3)_"/>
    <w:link w:val="Bodytext30"/>
    <w:rsid w:val="00CF14FB"/>
    <w:rPr>
      <w:b/>
      <w:bCs/>
      <w:shd w:val="clear" w:color="auto" w:fill="FFFFFF"/>
    </w:rPr>
  </w:style>
  <w:style w:type="paragraph" w:customStyle="1" w:styleId="Bodytext30">
    <w:name w:val="Body text (3)"/>
    <w:basedOn w:val="Normal"/>
    <w:link w:val="Bodytext3"/>
    <w:rsid w:val="00CF14FB"/>
    <w:pPr>
      <w:widowControl w:val="0"/>
      <w:shd w:val="clear" w:color="auto" w:fill="FFFFFF"/>
      <w:spacing w:line="341" w:lineRule="exact"/>
    </w:pPr>
    <w:rPr>
      <w:rFonts w:eastAsia="Calibri"/>
      <w:b/>
      <w:bCs/>
      <w:sz w:val="20"/>
      <w:szCs w:val="20"/>
      <w:lang w:val="x-none" w:eastAsia="x-none"/>
    </w:rPr>
  </w:style>
  <w:style w:type="character" w:customStyle="1" w:styleId="Bodytext10">
    <w:name w:val="Body text (10)_"/>
    <w:link w:val="Bodytext101"/>
    <w:rsid w:val="00CF14FB"/>
    <w:rPr>
      <w:shd w:val="clear" w:color="auto" w:fill="FFFFFF"/>
    </w:rPr>
  </w:style>
  <w:style w:type="paragraph" w:customStyle="1" w:styleId="Bodytext101">
    <w:name w:val="Body text (10)1"/>
    <w:basedOn w:val="Normal"/>
    <w:link w:val="Bodytext10"/>
    <w:rsid w:val="00CF14FB"/>
    <w:pPr>
      <w:widowControl w:val="0"/>
      <w:shd w:val="clear" w:color="auto" w:fill="FFFFFF"/>
      <w:spacing w:line="349" w:lineRule="exact"/>
    </w:pPr>
    <w:rPr>
      <w:rFonts w:eastAsia="Calibri"/>
      <w:sz w:val="20"/>
      <w:szCs w:val="20"/>
      <w:lang w:val="x-none" w:eastAsia="x-none"/>
    </w:rPr>
  </w:style>
  <w:style w:type="paragraph" w:styleId="ListParagraph">
    <w:name w:val="List Paragraph"/>
    <w:basedOn w:val="Normal"/>
    <w:uiPriority w:val="99"/>
    <w:qFormat/>
    <w:rsid w:val="00CF14FB"/>
    <w:pPr>
      <w:ind w:left="720"/>
      <w:contextualSpacing/>
    </w:pPr>
  </w:style>
  <w:style w:type="character" w:customStyle="1" w:styleId="Vnbnnidung2">
    <w:name w:val="Văn bản nội dung (2)_"/>
    <w:link w:val="Vnbnnidung20"/>
    <w:rsid w:val="00B06480"/>
    <w:rPr>
      <w:rFonts w:eastAsia="Times New Roman" w:cs="Times New Roman"/>
      <w:szCs w:val="28"/>
      <w:shd w:val="clear" w:color="auto" w:fill="FFFFFF"/>
    </w:rPr>
  </w:style>
  <w:style w:type="paragraph" w:customStyle="1" w:styleId="Vnbnnidung20">
    <w:name w:val="Văn bản nội dung (2)"/>
    <w:basedOn w:val="Normal"/>
    <w:link w:val="Vnbnnidung2"/>
    <w:rsid w:val="00B06480"/>
    <w:pPr>
      <w:widowControl w:val="0"/>
      <w:shd w:val="clear" w:color="auto" w:fill="FFFFFF"/>
      <w:spacing w:after="120" w:line="293" w:lineRule="exact"/>
      <w:jc w:val="both"/>
    </w:pPr>
    <w:rPr>
      <w:sz w:val="28"/>
      <w:szCs w:val="28"/>
    </w:rPr>
  </w:style>
  <w:style w:type="table" w:styleId="TableGrid">
    <w:name w:val="Table Grid"/>
    <w:basedOn w:val="TableNormal"/>
    <w:uiPriority w:val="39"/>
    <w:rsid w:val="00FF4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4396"/>
    <w:pPr>
      <w:tabs>
        <w:tab w:val="center" w:pos="4680"/>
        <w:tab w:val="right" w:pos="9360"/>
      </w:tabs>
    </w:pPr>
  </w:style>
  <w:style w:type="character" w:customStyle="1" w:styleId="HeaderChar">
    <w:name w:val="Header Char"/>
    <w:link w:val="Header"/>
    <w:uiPriority w:val="99"/>
    <w:rsid w:val="000D4396"/>
    <w:rPr>
      <w:rFonts w:eastAsia="Times New Roman" w:cs="Times New Roman"/>
      <w:sz w:val="24"/>
      <w:szCs w:val="24"/>
    </w:rPr>
  </w:style>
  <w:style w:type="paragraph" w:styleId="Footer">
    <w:name w:val="footer"/>
    <w:basedOn w:val="Normal"/>
    <w:link w:val="FooterChar"/>
    <w:uiPriority w:val="99"/>
    <w:unhideWhenUsed/>
    <w:rsid w:val="000D4396"/>
    <w:pPr>
      <w:tabs>
        <w:tab w:val="center" w:pos="4680"/>
        <w:tab w:val="right" w:pos="9360"/>
      </w:tabs>
    </w:pPr>
  </w:style>
  <w:style w:type="character" w:customStyle="1" w:styleId="FooterChar">
    <w:name w:val="Footer Char"/>
    <w:link w:val="Footer"/>
    <w:uiPriority w:val="99"/>
    <w:rsid w:val="000D4396"/>
    <w:rPr>
      <w:rFonts w:eastAsia="Times New Roman" w:cs="Times New Roman"/>
      <w:sz w:val="24"/>
      <w:szCs w:val="24"/>
    </w:rPr>
  </w:style>
  <w:style w:type="paragraph" w:styleId="BalloonText">
    <w:name w:val="Balloon Text"/>
    <w:basedOn w:val="Normal"/>
    <w:link w:val="BalloonTextChar"/>
    <w:uiPriority w:val="99"/>
    <w:semiHidden/>
    <w:unhideWhenUsed/>
    <w:rsid w:val="00015C55"/>
    <w:rPr>
      <w:rFonts w:ascii="Segoe UI" w:hAnsi="Segoe UI" w:cs="Segoe UI"/>
      <w:sz w:val="18"/>
      <w:szCs w:val="18"/>
    </w:rPr>
  </w:style>
  <w:style w:type="character" w:customStyle="1" w:styleId="BalloonTextChar">
    <w:name w:val="Balloon Text Char"/>
    <w:link w:val="BalloonText"/>
    <w:uiPriority w:val="99"/>
    <w:semiHidden/>
    <w:rsid w:val="00015C55"/>
    <w:rPr>
      <w:rFonts w:ascii="Segoe UI" w:eastAsia="Times New Roman" w:hAnsi="Segoe UI" w:cs="Segoe UI"/>
      <w:sz w:val="18"/>
      <w:szCs w:val="18"/>
    </w:rPr>
  </w:style>
  <w:style w:type="paragraph" w:styleId="BodyText31">
    <w:name w:val="Body Text 3"/>
    <w:basedOn w:val="Normal"/>
    <w:link w:val="BodyText3Char"/>
    <w:uiPriority w:val="99"/>
    <w:semiHidden/>
    <w:unhideWhenUsed/>
    <w:rsid w:val="0084647D"/>
    <w:pPr>
      <w:spacing w:after="120"/>
    </w:pPr>
    <w:rPr>
      <w:sz w:val="16"/>
      <w:szCs w:val="16"/>
    </w:rPr>
  </w:style>
  <w:style w:type="character" w:customStyle="1" w:styleId="BodyText3Char">
    <w:name w:val="Body Text 3 Char"/>
    <w:link w:val="BodyText31"/>
    <w:uiPriority w:val="99"/>
    <w:semiHidden/>
    <w:rsid w:val="0084647D"/>
    <w:rPr>
      <w:rFonts w:eastAsia="Times New Roman" w:cs="Times New Roman"/>
      <w:sz w:val="16"/>
      <w:szCs w:val="16"/>
    </w:rPr>
  </w:style>
  <w:style w:type="paragraph" w:styleId="NormalWeb">
    <w:name w:val="Normal (Web)"/>
    <w:basedOn w:val="Normal"/>
    <w:uiPriority w:val="99"/>
    <w:unhideWhenUsed/>
    <w:rsid w:val="0084647D"/>
    <w:pPr>
      <w:spacing w:before="100" w:beforeAutospacing="1" w:after="100" w:afterAutospacing="1"/>
    </w:pPr>
  </w:style>
  <w:style w:type="character" w:customStyle="1" w:styleId="Vnbnnidung">
    <w:name w:val="Văn bản nội dung_"/>
    <w:link w:val="Vnbnnidung0"/>
    <w:uiPriority w:val="99"/>
    <w:locked/>
    <w:rsid w:val="00E635E7"/>
    <w:rPr>
      <w:rFonts w:cs="Times New Roman"/>
      <w:sz w:val="26"/>
      <w:szCs w:val="26"/>
    </w:rPr>
  </w:style>
  <w:style w:type="paragraph" w:customStyle="1" w:styleId="Vnbnnidung0">
    <w:name w:val="Văn bản nội dung"/>
    <w:basedOn w:val="Normal"/>
    <w:link w:val="Vnbnnidung"/>
    <w:uiPriority w:val="99"/>
    <w:rsid w:val="00E635E7"/>
    <w:pPr>
      <w:widowControl w:val="0"/>
      <w:spacing w:after="220" w:line="259" w:lineRule="auto"/>
      <w:ind w:firstLine="400"/>
    </w:pPr>
    <w:rPr>
      <w:rFonts w:eastAsia="Calibri"/>
      <w:sz w:val="26"/>
      <w:szCs w:val="26"/>
      <w:lang w:val="x-none" w:eastAsia="x-none"/>
    </w:rPr>
  </w:style>
  <w:style w:type="character" w:customStyle="1" w:styleId="apple-converted-space">
    <w:name w:val="apple-converted-space"/>
    <w:rsid w:val="00657DA8"/>
  </w:style>
  <w:style w:type="character" w:customStyle="1" w:styleId="Heading2Char">
    <w:name w:val="Heading 2 Char"/>
    <w:basedOn w:val="DefaultParagraphFont"/>
    <w:link w:val="Heading2"/>
    <w:uiPriority w:val="9"/>
    <w:rsid w:val="00052E05"/>
    <w:rPr>
      <w:rFonts w:eastAsia="Times New Roman"/>
      <w:b/>
      <w:sz w:val="24"/>
      <w:szCs w:val="24"/>
      <w:lang w:val="x-none" w:eastAsia="x-none"/>
    </w:rPr>
  </w:style>
  <w:style w:type="character" w:customStyle="1" w:styleId="fontstyle01">
    <w:name w:val="fontstyle01"/>
    <w:basedOn w:val="DefaultParagraphFont"/>
    <w:rsid w:val="00BD1C84"/>
    <w:rPr>
      <w:rFonts w:ascii="TimesNewRoman" w:hAnsi="TimesNewRoman" w:hint="default"/>
      <w:b w:val="0"/>
      <w:bCs w:val="0"/>
      <w:i w:val="0"/>
      <w:iCs w:val="0"/>
      <w:color w:val="000000"/>
      <w:sz w:val="26"/>
      <w:szCs w:val="26"/>
    </w:rPr>
  </w:style>
  <w:style w:type="character" w:customStyle="1" w:styleId="fontstyle21">
    <w:name w:val="fontstyle21"/>
    <w:basedOn w:val="DefaultParagraphFont"/>
    <w:rsid w:val="00AD6E2B"/>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430F10"/>
    <w:rPr>
      <w:rFonts w:ascii="Times New Roman" w:hAnsi="Times New Roman" w:cs="Times New Roman" w:hint="default"/>
      <w:b w:val="0"/>
      <w:bCs w:val="0"/>
      <w:i/>
      <w:iCs/>
      <w:color w:val="000000"/>
      <w:sz w:val="28"/>
      <w:szCs w:val="28"/>
    </w:rPr>
  </w:style>
  <w:style w:type="character" w:styleId="Strong">
    <w:name w:val="Strong"/>
    <w:uiPriority w:val="22"/>
    <w:qFormat/>
    <w:rsid w:val="00430F10"/>
    <w:rPr>
      <w:b/>
      <w:bCs/>
    </w:rPr>
  </w:style>
  <w:style w:type="character" w:customStyle="1" w:styleId="15">
    <w:name w:val="15"/>
    <w:basedOn w:val="DefaultParagraphFont"/>
    <w:rsid w:val="00F75411"/>
    <w:rPr>
      <w:rFonts w:ascii="Aptos" w:hAnsi="Aptos" w:hint="default"/>
      <w:i/>
      <w:iCs/>
    </w:rPr>
  </w:style>
  <w:style w:type="paragraph" w:customStyle="1" w:styleId="Bodytext20">
    <w:name w:val="Body text (2)"/>
    <w:basedOn w:val="Normal"/>
    <w:rsid w:val="004C1418"/>
    <w:pPr>
      <w:widowControl w:val="0"/>
      <w:shd w:val="clear" w:color="auto" w:fill="FFFFFF"/>
      <w:spacing w:before="240" w:line="369" w:lineRule="exact"/>
      <w:jc w:val="both"/>
    </w:pPr>
    <w:rPr>
      <w:sz w:val="26"/>
      <w:szCs w:val="26"/>
    </w:rPr>
  </w:style>
  <w:style w:type="paragraph" w:customStyle="1" w:styleId="TableParagraph">
    <w:name w:val="Table Paragraph"/>
    <w:basedOn w:val="Normal"/>
    <w:uiPriority w:val="1"/>
    <w:qFormat/>
    <w:rsid w:val="004C1418"/>
    <w:pPr>
      <w:widowControl w:val="0"/>
      <w:autoSpaceDE w:val="0"/>
      <w:autoSpaceDN w:val="0"/>
      <w:ind w:left="18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634">
      <w:bodyDiv w:val="1"/>
      <w:marLeft w:val="0"/>
      <w:marRight w:val="0"/>
      <w:marTop w:val="0"/>
      <w:marBottom w:val="0"/>
      <w:divBdr>
        <w:top w:val="none" w:sz="0" w:space="0" w:color="auto"/>
        <w:left w:val="none" w:sz="0" w:space="0" w:color="auto"/>
        <w:bottom w:val="none" w:sz="0" w:space="0" w:color="auto"/>
        <w:right w:val="none" w:sz="0" w:space="0" w:color="auto"/>
      </w:divBdr>
      <w:divsChild>
        <w:div w:id="1439107349">
          <w:marLeft w:val="0"/>
          <w:marRight w:val="0"/>
          <w:marTop w:val="0"/>
          <w:marBottom w:val="0"/>
          <w:divBdr>
            <w:top w:val="none" w:sz="0" w:space="0" w:color="auto"/>
            <w:left w:val="none" w:sz="0" w:space="0" w:color="auto"/>
            <w:bottom w:val="none" w:sz="0" w:space="0" w:color="auto"/>
            <w:right w:val="none" w:sz="0" w:space="0" w:color="auto"/>
          </w:divBdr>
        </w:div>
        <w:div w:id="2145347012">
          <w:marLeft w:val="0"/>
          <w:marRight w:val="0"/>
          <w:marTop w:val="0"/>
          <w:marBottom w:val="0"/>
          <w:divBdr>
            <w:top w:val="none" w:sz="0" w:space="0" w:color="auto"/>
            <w:left w:val="none" w:sz="0" w:space="0" w:color="auto"/>
            <w:bottom w:val="none" w:sz="0" w:space="0" w:color="auto"/>
            <w:right w:val="none" w:sz="0" w:space="0" w:color="auto"/>
          </w:divBdr>
        </w:div>
      </w:divsChild>
    </w:div>
    <w:div w:id="186139305">
      <w:bodyDiv w:val="1"/>
      <w:marLeft w:val="0"/>
      <w:marRight w:val="0"/>
      <w:marTop w:val="0"/>
      <w:marBottom w:val="0"/>
      <w:divBdr>
        <w:top w:val="none" w:sz="0" w:space="0" w:color="auto"/>
        <w:left w:val="none" w:sz="0" w:space="0" w:color="auto"/>
        <w:bottom w:val="none" w:sz="0" w:space="0" w:color="auto"/>
        <w:right w:val="none" w:sz="0" w:space="0" w:color="auto"/>
      </w:divBdr>
      <w:divsChild>
        <w:div w:id="910047407">
          <w:marLeft w:val="0"/>
          <w:marRight w:val="0"/>
          <w:marTop w:val="0"/>
          <w:marBottom w:val="0"/>
          <w:divBdr>
            <w:top w:val="none" w:sz="0" w:space="0" w:color="auto"/>
            <w:left w:val="none" w:sz="0" w:space="0" w:color="auto"/>
            <w:bottom w:val="none" w:sz="0" w:space="0" w:color="auto"/>
            <w:right w:val="none" w:sz="0" w:space="0" w:color="auto"/>
          </w:divBdr>
        </w:div>
        <w:div w:id="879630323">
          <w:marLeft w:val="0"/>
          <w:marRight w:val="0"/>
          <w:marTop w:val="0"/>
          <w:marBottom w:val="0"/>
          <w:divBdr>
            <w:top w:val="none" w:sz="0" w:space="0" w:color="auto"/>
            <w:left w:val="none" w:sz="0" w:space="0" w:color="auto"/>
            <w:bottom w:val="none" w:sz="0" w:space="0" w:color="auto"/>
            <w:right w:val="none" w:sz="0" w:space="0" w:color="auto"/>
          </w:divBdr>
        </w:div>
        <w:div w:id="1630432695">
          <w:marLeft w:val="0"/>
          <w:marRight w:val="0"/>
          <w:marTop w:val="0"/>
          <w:marBottom w:val="0"/>
          <w:divBdr>
            <w:top w:val="none" w:sz="0" w:space="0" w:color="auto"/>
            <w:left w:val="none" w:sz="0" w:space="0" w:color="auto"/>
            <w:bottom w:val="none" w:sz="0" w:space="0" w:color="auto"/>
            <w:right w:val="none" w:sz="0" w:space="0" w:color="auto"/>
          </w:divBdr>
        </w:div>
        <w:div w:id="638073677">
          <w:marLeft w:val="0"/>
          <w:marRight w:val="0"/>
          <w:marTop w:val="0"/>
          <w:marBottom w:val="0"/>
          <w:divBdr>
            <w:top w:val="none" w:sz="0" w:space="0" w:color="auto"/>
            <w:left w:val="none" w:sz="0" w:space="0" w:color="auto"/>
            <w:bottom w:val="none" w:sz="0" w:space="0" w:color="auto"/>
            <w:right w:val="none" w:sz="0" w:space="0" w:color="auto"/>
          </w:divBdr>
        </w:div>
        <w:div w:id="176046476">
          <w:marLeft w:val="0"/>
          <w:marRight w:val="0"/>
          <w:marTop w:val="0"/>
          <w:marBottom w:val="0"/>
          <w:divBdr>
            <w:top w:val="none" w:sz="0" w:space="0" w:color="auto"/>
            <w:left w:val="none" w:sz="0" w:space="0" w:color="auto"/>
            <w:bottom w:val="none" w:sz="0" w:space="0" w:color="auto"/>
            <w:right w:val="none" w:sz="0" w:space="0" w:color="auto"/>
          </w:divBdr>
        </w:div>
        <w:div w:id="1082096467">
          <w:marLeft w:val="0"/>
          <w:marRight w:val="0"/>
          <w:marTop w:val="0"/>
          <w:marBottom w:val="0"/>
          <w:divBdr>
            <w:top w:val="none" w:sz="0" w:space="0" w:color="auto"/>
            <w:left w:val="none" w:sz="0" w:space="0" w:color="auto"/>
            <w:bottom w:val="none" w:sz="0" w:space="0" w:color="auto"/>
            <w:right w:val="none" w:sz="0" w:space="0" w:color="auto"/>
          </w:divBdr>
        </w:div>
        <w:div w:id="1066686897">
          <w:marLeft w:val="0"/>
          <w:marRight w:val="0"/>
          <w:marTop w:val="0"/>
          <w:marBottom w:val="0"/>
          <w:divBdr>
            <w:top w:val="none" w:sz="0" w:space="0" w:color="auto"/>
            <w:left w:val="none" w:sz="0" w:space="0" w:color="auto"/>
            <w:bottom w:val="none" w:sz="0" w:space="0" w:color="auto"/>
            <w:right w:val="none" w:sz="0" w:space="0" w:color="auto"/>
          </w:divBdr>
        </w:div>
        <w:div w:id="1956206319">
          <w:marLeft w:val="0"/>
          <w:marRight w:val="0"/>
          <w:marTop w:val="0"/>
          <w:marBottom w:val="0"/>
          <w:divBdr>
            <w:top w:val="none" w:sz="0" w:space="0" w:color="auto"/>
            <w:left w:val="none" w:sz="0" w:space="0" w:color="auto"/>
            <w:bottom w:val="none" w:sz="0" w:space="0" w:color="auto"/>
            <w:right w:val="none" w:sz="0" w:space="0" w:color="auto"/>
          </w:divBdr>
        </w:div>
      </w:divsChild>
    </w:div>
    <w:div w:id="302740159">
      <w:bodyDiv w:val="1"/>
      <w:marLeft w:val="0"/>
      <w:marRight w:val="0"/>
      <w:marTop w:val="0"/>
      <w:marBottom w:val="0"/>
      <w:divBdr>
        <w:top w:val="none" w:sz="0" w:space="0" w:color="auto"/>
        <w:left w:val="none" w:sz="0" w:space="0" w:color="auto"/>
        <w:bottom w:val="none" w:sz="0" w:space="0" w:color="auto"/>
        <w:right w:val="none" w:sz="0" w:space="0" w:color="auto"/>
      </w:divBdr>
      <w:divsChild>
        <w:div w:id="1207449015">
          <w:marLeft w:val="0"/>
          <w:marRight w:val="0"/>
          <w:marTop w:val="0"/>
          <w:marBottom w:val="0"/>
          <w:divBdr>
            <w:top w:val="none" w:sz="0" w:space="0" w:color="auto"/>
            <w:left w:val="none" w:sz="0" w:space="0" w:color="auto"/>
            <w:bottom w:val="none" w:sz="0" w:space="0" w:color="auto"/>
            <w:right w:val="none" w:sz="0" w:space="0" w:color="auto"/>
          </w:divBdr>
        </w:div>
        <w:div w:id="1223103663">
          <w:marLeft w:val="0"/>
          <w:marRight w:val="0"/>
          <w:marTop w:val="0"/>
          <w:marBottom w:val="0"/>
          <w:divBdr>
            <w:top w:val="none" w:sz="0" w:space="0" w:color="auto"/>
            <w:left w:val="none" w:sz="0" w:space="0" w:color="auto"/>
            <w:bottom w:val="none" w:sz="0" w:space="0" w:color="auto"/>
            <w:right w:val="none" w:sz="0" w:space="0" w:color="auto"/>
          </w:divBdr>
        </w:div>
        <w:div w:id="295108612">
          <w:marLeft w:val="0"/>
          <w:marRight w:val="0"/>
          <w:marTop w:val="0"/>
          <w:marBottom w:val="0"/>
          <w:divBdr>
            <w:top w:val="none" w:sz="0" w:space="0" w:color="auto"/>
            <w:left w:val="none" w:sz="0" w:space="0" w:color="auto"/>
            <w:bottom w:val="none" w:sz="0" w:space="0" w:color="auto"/>
            <w:right w:val="none" w:sz="0" w:space="0" w:color="auto"/>
          </w:divBdr>
        </w:div>
        <w:div w:id="456605819">
          <w:marLeft w:val="0"/>
          <w:marRight w:val="0"/>
          <w:marTop w:val="0"/>
          <w:marBottom w:val="0"/>
          <w:divBdr>
            <w:top w:val="none" w:sz="0" w:space="0" w:color="auto"/>
            <w:left w:val="none" w:sz="0" w:space="0" w:color="auto"/>
            <w:bottom w:val="none" w:sz="0" w:space="0" w:color="auto"/>
            <w:right w:val="none" w:sz="0" w:space="0" w:color="auto"/>
          </w:divBdr>
        </w:div>
        <w:div w:id="983852465">
          <w:marLeft w:val="0"/>
          <w:marRight w:val="0"/>
          <w:marTop w:val="0"/>
          <w:marBottom w:val="0"/>
          <w:divBdr>
            <w:top w:val="none" w:sz="0" w:space="0" w:color="auto"/>
            <w:left w:val="none" w:sz="0" w:space="0" w:color="auto"/>
            <w:bottom w:val="none" w:sz="0" w:space="0" w:color="auto"/>
            <w:right w:val="none" w:sz="0" w:space="0" w:color="auto"/>
          </w:divBdr>
        </w:div>
        <w:div w:id="1625233793">
          <w:marLeft w:val="0"/>
          <w:marRight w:val="0"/>
          <w:marTop w:val="0"/>
          <w:marBottom w:val="0"/>
          <w:divBdr>
            <w:top w:val="none" w:sz="0" w:space="0" w:color="auto"/>
            <w:left w:val="none" w:sz="0" w:space="0" w:color="auto"/>
            <w:bottom w:val="none" w:sz="0" w:space="0" w:color="auto"/>
            <w:right w:val="none" w:sz="0" w:space="0" w:color="auto"/>
          </w:divBdr>
        </w:div>
        <w:div w:id="1923486340">
          <w:marLeft w:val="0"/>
          <w:marRight w:val="0"/>
          <w:marTop w:val="0"/>
          <w:marBottom w:val="0"/>
          <w:divBdr>
            <w:top w:val="none" w:sz="0" w:space="0" w:color="auto"/>
            <w:left w:val="none" w:sz="0" w:space="0" w:color="auto"/>
            <w:bottom w:val="none" w:sz="0" w:space="0" w:color="auto"/>
            <w:right w:val="none" w:sz="0" w:space="0" w:color="auto"/>
          </w:divBdr>
        </w:div>
        <w:div w:id="1722636955">
          <w:marLeft w:val="0"/>
          <w:marRight w:val="0"/>
          <w:marTop w:val="0"/>
          <w:marBottom w:val="0"/>
          <w:divBdr>
            <w:top w:val="none" w:sz="0" w:space="0" w:color="auto"/>
            <w:left w:val="none" w:sz="0" w:space="0" w:color="auto"/>
            <w:bottom w:val="none" w:sz="0" w:space="0" w:color="auto"/>
            <w:right w:val="none" w:sz="0" w:space="0" w:color="auto"/>
          </w:divBdr>
        </w:div>
        <w:div w:id="531499198">
          <w:marLeft w:val="0"/>
          <w:marRight w:val="0"/>
          <w:marTop w:val="0"/>
          <w:marBottom w:val="0"/>
          <w:divBdr>
            <w:top w:val="none" w:sz="0" w:space="0" w:color="auto"/>
            <w:left w:val="none" w:sz="0" w:space="0" w:color="auto"/>
            <w:bottom w:val="none" w:sz="0" w:space="0" w:color="auto"/>
            <w:right w:val="none" w:sz="0" w:space="0" w:color="auto"/>
          </w:divBdr>
        </w:div>
        <w:div w:id="1605113524">
          <w:marLeft w:val="0"/>
          <w:marRight w:val="0"/>
          <w:marTop w:val="0"/>
          <w:marBottom w:val="0"/>
          <w:divBdr>
            <w:top w:val="none" w:sz="0" w:space="0" w:color="auto"/>
            <w:left w:val="none" w:sz="0" w:space="0" w:color="auto"/>
            <w:bottom w:val="none" w:sz="0" w:space="0" w:color="auto"/>
            <w:right w:val="none" w:sz="0" w:space="0" w:color="auto"/>
          </w:divBdr>
        </w:div>
        <w:div w:id="31196199">
          <w:marLeft w:val="0"/>
          <w:marRight w:val="0"/>
          <w:marTop w:val="0"/>
          <w:marBottom w:val="0"/>
          <w:divBdr>
            <w:top w:val="none" w:sz="0" w:space="0" w:color="auto"/>
            <w:left w:val="none" w:sz="0" w:space="0" w:color="auto"/>
            <w:bottom w:val="none" w:sz="0" w:space="0" w:color="auto"/>
            <w:right w:val="none" w:sz="0" w:space="0" w:color="auto"/>
          </w:divBdr>
        </w:div>
        <w:div w:id="1606230996">
          <w:marLeft w:val="0"/>
          <w:marRight w:val="0"/>
          <w:marTop w:val="0"/>
          <w:marBottom w:val="0"/>
          <w:divBdr>
            <w:top w:val="none" w:sz="0" w:space="0" w:color="auto"/>
            <w:left w:val="none" w:sz="0" w:space="0" w:color="auto"/>
            <w:bottom w:val="none" w:sz="0" w:space="0" w:color="auto"/>
            <w:right w:val="none" w:sz="0" w:space="0" w:color="auto"/>
          </w:divBdr>
        </w:div>
        <w:div w:id="183596150">
          <w:marLeft w:val="0"/>
          <w:marRight w:val="0"/>
          <w:marTop w:val="0"/>
          <w:marBottom w:val="0"/>
          <w:divBdr>
            <w:top w:val="none" w:sz="0" w:space="0" w:color="auto"/>
            <w:left w:val="none" w:sz="0" w:space="0" w:color="auto"/>
            <w:bottom w:val="none" w:sz="0" w:space="0" w:color="auto"/>
            <w:right w:val="none" w:sz="0" w:space="0" w:color="auto"/>
          </w:divBdr>
        </w:div>
        <w:div w:id="2046056845">
          <w:marLeft w:val="0"/>
          <w:marRight w:val="0"/>
          <w:marTop w:val="0"/>
          <w:marBottom w:val="0"/>
          <w:divBdr>
            <w:top w:val="none" w:sz="0" w:space="0" w:color="auto"/>
            <w:left w:val="none" w:sz="0" w:space="0" w:color="auto"/>
            <w:bottom w:val="none" w:sz="0" w:space="0" w:color="auto"/>
            <w:right w:val="none" w:sz="0" w:space="0" w:color="auto"/>
          </w:divBdr>
        </w:div>
        <w:div w:id="539972537">
          <w:marLeft w:val="0"/>
          <w:marRight w:val="0"/>
          <w:marTop w:val="0"/>
          <w:marBottom w:val="0"/>
          <w:divBdr>
            <w:top w:val="none" w:sz="0" w:space="0" w:color="auto"/>
            <w:left w:val="none" w:sz="0" w:space="0" w:color="auto"/>
            <w:bottom w:val="none" w:sz="0" w:space="0" w:color="auto"/>
            <w:right w:val="none" w:sz="0" w:space="0" w:color="auto"/>
          </w:divBdr>
        </w:div>
        <w:div w:id="163016439">
          <w:marLeft w:val="0"/>
          <w:marRight w:val="0"/>
          <w:marTop w:val="0"/>
          <w:marBottom w:val="0"/>
          <w:divBdr>
            <w:top w:val="none" w:sz="0" w:space="0" w:color="auto"/>
            <w:left w:val="none" w:sz="0" w:space="0" w:color="auto"/>
            <w:bottom w:val="none" w:sz="0" w:space="0" w:color="auto"/>
            <w:right w:val="none" w:sz="0" w:space="0" w:color="auto"/>
          </w:divBdr>
        </w:div>
        <w:div w:id="609245147">
          <w:marLeft w:val="0"/>
          <w:marRight w:val="0"/>
          <w:marTop w:val="0"/>
          <w:marBottom w:val="0"/>
          <w:divBdr>
            <w:top w:val="none" w:sz="0" w:space="0" w:color="auto"/>
            <w:left w:val="none" w:sz="0" w:space="0" w:color="auto"/>
            <w:bottom w:val="none" w:sz="0" w:space="0" w:color="auto"/>
            <w:right w:val="none" w:sz="0" w:space="0" w:color="auto"/>
          </w:divBdr>
        </w:div>
        <w:div w:id="184172049">
          <w:marLeft w:val="0"/>
          <w:marRight w:val="0"/>
          <w:marTop w:val="0"/>
          <w:marBottom w:val="0"/>
          <w:divBdr>
            <w:top w:val="none" w:sz="0" w:space="0" w:color="auto"/>
            <w:left w:val="none" w:sz="0" w:space="0" w:color="auto"/>
            <w:bottom w:val="none" w:sz="0" w:space="0" w:color="auto"/>
            <w:right w:val="none" w:sz="0" w:space="0" w:color="auto"/>
          </w:divBdr>
        </w:div>
      </w:divsChild>
    </w:div>
    <w:div w:id="344673119">
      <w:bodyDiv w:val="1"/>
      <w:marLeft w:val="0"/>
      <w:marRight w:val="0"/>
      <w:marTop w:val="0"/>
      <w:marBottom w:val="0"/>
      <w:divBdr>
        <w:top w:val="none" w:sz="0" w:space="0" w:color="auto"/>
        <w:left w:val="none" w:sz="0" w:space="0" w:color="auto"/>
        <w:bottom w:val="none" w:sz="0" w:space="0" w:color="auto"/>
        <w:right w:val="none" w:sz="0" w:space="0" w:color="auto"/>
      </w:divBdr>
      <w:divsChild>
        <w:div w:id="1017388368">
          <w:marLeft w:val="0"/>
          <w:marRight w:val="0"/>
          <w:marTop w:val="0"/>
          <w:marBottom w:val="0"/>
          <w:divBdr>
            <w:top w:val="none" w:sz="0" w:space="0" w:color="auto"/>
            <w:left w:val="none" w:sz="0" w:space="0" w:color="auto"/>
            <w:bottom w:val="none" w:sz="0" w:space="0" w:color="auto"/>
            <w:right w:val="none" w:sz="0" w:space="0" w:color="auto"/>
          </w:divBdr>
        </w:div>
      </w:divsChild>
    </w:div>
    <w:div w:id="467862593">
      <w:bodyDiv w:val="1"/>
      <w:marLeft w:val="0"/>
      <w:marRight w:val="0"/>
      <w:marTop w:val="0"/>
      <w:marBottom w:val="0"/>
      <w:divBdr>
        <w:top w:val="none" w:sz="0" w:space="0" w:color="auto"/>
        <w:left w:val="none" w:sz="0" w:space="0" w:color="auto"/>
        <w:bottom w:val="none" w:sz="0" w:space="0" w:color="auto"/>
        <w:right w:val="none" w:sz="0" w:space="0" w:color="auto"/>
      </w:divBdr>
    </w:div>
    <w:div w:id="644117552">
      <w:bodyDiv w:val="1"/>
      <w:marLeft w:val="0"/>
      <w:marRight w:val="0"/>
      <w:marTop w:val="0"/>
      <w:marBottom w:val="0"/>
      <w:divBdr>
        <w:top w:val="none" w:sz="0" w:space="0" w:color="auto"/>
        <w:left w:val="none" w:sz="0" w:space="0" w:color="auto"/>
        <w:bottom w:val="none" w:sz="0" w:space="0" w:color="auto"/>
        <w:right w:val="none" w:sz="0" w:space="0" w:color="auto"/>
      </w:divBdr>
      <w:divsChild>
        <w:div w:id="2089844153">
          <w:marLeft w:val="0"/>
          <w:marRight w:val="0"/>
          <w:marTop w:val="0"/>
          <w:marBottom w:val="0"/>
          <w:divBdr>
            <w:top w:val="none" w:sz="0" w:space="0" w:color="auto"/>
            <w:left w:val="none" w:sz="0" w:space="0" w:color="auto"/>
            <w:bottom w:val="none" w:sz="0" w:space="0" w:color="auto"/>
            <w:right w:val="none" w:sz="0" w:space="0" w:color="auto"/>
          </w:divBdr>
        </w:div>
        <w:div w:id="1409310114">
          <w:marLeft w:val="0"/>
          <w:marRight w:val="0"/>
          <w:marTop w:val="0"/>
          <w:marBottom w:val="0"/>
          <w:divBdr>
            <w:top w:val="none" w:sz="0" w:space="0" w:color="auto"/>
            <w:left w:val="none" w:sz="0" w:space="0" w:color="auto"/>
            <w:bottom w:val="none" w:sz="0" w:space="0" w:color="auto"/>
            <w:right w:val="none" w:sz="0" w:space="0" w:color="auto"/>
          </w:divBdr>
        </w:div>
        <w:div w:id="592862436">
          <w:marLeft w:val="0"/>
          <w:marRight w:val="0"/>
          <w:marTop w:val="0"/>
          <w:marBottom w:val="0"/>
          <w:divBdr>
            <w:top w:val="none" w:sz="0" w:space="0" w:color="auto"/>
            <w:left w:val="none" w:sz="0" w:space="0" w:color="auto"/>
            <w:bottom w:val="none" w:sz="0" w:space="0" w:color="auto"/>
            <w:right w:val="none" w:sz="0" w:space="0" w:color="auto"/>
          </w:divBdr>
        </w:div>
        <w:div w:id="810563784">
          <w:marLeft w:val="0"/>
          <w:marRight w:val="0"/>
          <w:marTop w:val="0"/>
          <w:marBottom w:val="0"/>
          <w:divBdr>
            <w:top w:val="none" w:sz="0" w:space="0" w:color="auto"/>
            <w:left w:val="none" w:sz="0" w:space="0" w:color="auto"/>
            <w:bottom w:val="none" w:sz="0" w:space="0" w:color="auto"/>
            <w:right w:val="none" w:sz="0" w:space="0" w:color="auto"/>
          </w:divBdr>
        </w:div>
        <w:div w:id="1917864604">
          <w:marLeft w:val="0"/>
          <w:marRight w:val="0"/>
          <w:marTop w:val="0"/>
          <w:marBottom w:val="0"/>
          <w:divBdr>
            <w:top w:val="none" w:sz="0" w:space="0" w:color="auto"/>
            <w:left w:val="none" w:sz="0" w:space="0" w:color="auto"/>
            <w:bottom w:val="none" w:sz="0" w:space="0" w:color="auto"/>
            <w:right w:val="none" w:sz="0" w:space="0" w:color="auto"/>
          </w:divBdr>
        </w:div>
        <w:div w:id="1616209875">
          <w:marLeft w:val="0"/>
          <w:marRight w:val="0"/>
          <w:marTop w:val="0"/>
          <w:marBottom w:val="0"/>
          <w:divBdr>
            <w:top w:val="none" w:sz="0" w:space="0" w:color="auto"/>
            <w:left w:val="none" w:sz="0" w:space="0" w:color="auto"/>
            <w:bottom w:val="none" w:sz="0" w:space="0" w:color="auto"/>
            <w:right w:val="none" w:sz="0" w:space="0" w:color="auto"/>
          </w:divBdr>
        </w:div>
        <w:div w:id="933128245">
          <w:marLeft w:val="0"/>
          <w:marRight w:val="0"/>
          <w:marTop w:val="0"/>
          <w:marBottom w:val="0"/>
          <w:divBdr>
            <w:top w:val="none" w:sz="0" w:space="0" w:color="auto"/>
            <w:left w:val="none" w:sz="0" w:space="0" w:color="auto"/>
            <w:bottom w:val="none" w:sz="0" w:space="0" w:color="auto"/>
            <w:right w:val="none" w:sz="0" w:space="0" w:color="auto"/>
          </w:divBdr>
        </w:div>
        <w:div w:id="1697348493">
          <w:marLeft w:val="0"/>
          <w:marRight w:val="0"/>
          <w:marTop w:val="0"/>
          <w:marBottom w:val="0"/>
          <w:divBdr>
            <w:top w:val="none" w:sz="0" w:space="0" w:color="auto"/>
            <w:left w:val="none" w:sz="0" w:space="0" w:color="auto"/>
            <w:bottom w:val="none" w:sz="0" w:space="0" w:color="auto"/>
            <w:right w:val="none" w:sz="0" w:space="0" w:color="auto"/>
          </w:divBdr>
        </w:div>
        <w:div w:id="1932935711">
          <w:marLeft w:val="0"/>
          <w:marRight w:val="0"/>
          <w:marTop w:val="0"/>
          <w:marBottom w:val="0"/>
          <w:divBdr>
            <w:top w:val="none" w:sz="0" w:space="0" w:color="auto"/>
            <w:left w:val="none" w:sz="0" w:space="0" w:color="auto"/>
            <w:bottom w:val="none" w:sz="0" w:space="0" w:color="auto"/>
            <w:right w:val="none" w:sz="0" w:space="0" w:color="auto"/>
          </w:divBdr>
        </w:div>
        <w:div w:id="1223443718">
          <w:marLeft w:val="0"/>
          <w:marRight w:val="0"/>
          <w:marTop w:val="0"/>
          <w:marBottom w:val="0"/>
          <w:divBdr>
            <w:top w:val="none" w:sz="0" w:space="0" w:color="auto"/>
            <w:left w:val="none" w:sz="0" w:space="0" w:color="auto"/>
            <w:bottom w:val="none" w:sz="0" w:space="0" w:color="auto"/>
            <w:right w:val="none" w:sz="0" w:space="0" w:color="auto"/>
          </w:divBdr>
        </w:div>
        <w:div w:id="312294373">
          <w:marLeft w:val="0"/>
          <w:marRight w:val="0"/>
          <w:marTop w:val="0"/>
          <w:marBottom w:val="0"/>
          <w:divBdr>
            <w:top w:val="none" w:sz="0" w:space="0" w:color="auto"/>
            <w:left w:val="none" w:sz="0" w:space="0" w:color="auto"/>
            <w:bottom w:val="none" w:sz="0" w:space="0" w:color="auto"/>
            <w:right w:val="none" w:sz="0" w:space="0" w:color="auto"/>
          </w:divBdr>
        </w:div>
        <w:div w:id="1372463796">
          <w:marLeft w:val="0"/>
          <w:marRight w:val="0"/>
          <w:marTop w:val="0"/>
          <w:marBottom w:val="0"/>
          <w:divBdr>
            <w:top w:val="none" w:sz="0" w:space="0" w:color="auto"/>
            <w:left w:val="none" w:sz="0" w:space="0" w:color="auto"/>
            <w:bottom w:val="none" w:sz="0" w:space="0" w:color="auto"/>
            <w:right w:val="none" w:sz="0" w:space="0" w:color="auto"/>
          </w:divBdr>
        </w:div>
        <w:div w:id="1644580909">
          <w:marLeft w:val="0"/>
          <w:marRight w:val="0"/>
          <w:marTop w:val="0"/>
          <w:marBottom w:val="0"/>
          <w:divBdr>
            <w:top w:val="none" w:sz="0" w:space="0" w:color="auto"/>
            <w:left w:val="none" w:sz="0" w:space="0" w:color="auto"/>
            <w:bottom w:val="none" w:sz="0" w:space="0" w:color="auto"/>
            <w:right w:val="none" w:sz="0" w:space="0" w:color="auto"/>
          </w:divBdr>
        </w:div>
        <w:div w:id="1555849245">
          <w:marLeft w:val="0"/>
          <w:marRight w:val="0"/>
          <w:marTop w:val="0"/>
          <w:marBottom w:val="0"/>
          <w:divBdr>
            <w:top w:val="none" w:sz="0" w:space="0" w:color="auto"/>
            <w:left w:val="none" w:sz="0" w:space="0" w:color="auto"/>
            <w:bottom w:val="none" w:sz="0" w:space="0" w:color="auto"/>
            <w:right w:val="none" w:sz="0" w:space="0" w:color="auto"/>
          </w:divBdr>
        </w:div>
        <w:div w:id="1740521296">
          <w:marLeft w:val="0"/>
          <w:marRight w:val="0"/>
          <w:marTop w:val="0"/>
          <w:marBottom w:val="0"/>
          <w:divBdr>
            <w:top w:val="none" w:sz="0" w:space="0" w:color="auto"/>
            <w:left w:val="none" w:sz="0" w:space="0" w:color="auto"/>
            <w:bottom w:val="none" w:sz="0" w:space="0" w:color="auto"/>
            <w:right w:val="none" w:sz="0" w:space="0" w:color="auto"/>
          </w:divBdr>
        </w:div>
        <w:div w:id="1799638911">
          <w:marLeft w:val="0"/>
          <w:marRight w:val="0"/>
          <w:marTop w:val="0"/>
          <w:marBottom w:val="0"/>
          <w:divBdr>
            <w:top w:val="none" w:sz="0" w:space="0" w:color="auto"/>
            <w:left w:val="none" w:sz="0" w:space="0" w:color="auto"/>
            <w:bottom w:val="none" w:sz="0" w:space="0" w:color="auto"/>
            <w:right w:val="none" w:sz="0" w:space="0" w:color="auto"/>
          </w:divBdr>
        </w:div>
        <w:div w:id="1492792832">
          <w:marLeft w:val="0"/>
          <w:marRight w:val="0"/>
          <w:marTop w:val="0"/>
          <w:marBottom w:val="0"/>
          <w:divBdr>
            <w:top w:val="none" w:sz="0" w:space="0" w:color="auto"/>
            <w:left w:val="none" w:sz="0" w:space="0" w:color="auto"/>
            <w:bottom w:val="none" w:sz="0" w:space="0" w:color="auto"/>
            <w:right w:val="none" w:sz="0" w:space="0" w:color="auto"/>
          </w:divBdr>
        </w:div>
        <w:div w:id="807087302">
          <w:marLeft w:val="0"/>
          <w:marRight w:val="0"/>
          <w:marTop w:val="0"/>
          <w:marBottom w:val="0"/>
          <w:divBdr>
            <w:top w:val="none" w:sz="0" w:space="0" w:color="auto"/>
            <w:left w:val="none" w:sz="0" w:space="0" w:color="auto"/>
            <w:bottom w:val="none" w:sz="0" w:space="0" w:color="auto"/>
            <w:right w:val="none" w:sz="0" w:space="0" w:color="auto"/>
          </w:divBdr>
        </w:div>
        <w:div w:id="741637115">
          <w:marLeft w:val="0"/>
          <w:marRight w:val="0"/>
          <w:marTop w:val="0"/>
          <w:marBottom w:val="0"/>
          <w:divBdr>
            <w:top w:val="none" w:sz="0" w:space="0" w:color="auto"/>
            <w:left w:val="none" w:sz="0" w:space="0" w:color="auto"/>
            <w:bottom w:val="none" w:sz="0" w:space="0" w:color="auto"/>
            <w:right w:val="none" w:sz="0" w:space="0" w:color="auto"/>
          </w:divBdr>
        </w:div>
        <w:div w:id="47846357">
          <w:marLeft w:val="0"/>
          <w:marRight w:val="0"/>
          <w:marTop w:val="0"/>
          <w:marBottom w:val="0"/>
          <w:divBdr>
            <w:top w:val="none" w:sz="0" w:space="0" w:color="auto"/>
            <w:left w:val="none" w:sz="0" w:space="0" w:color="auto"/>
            <w:bottom w:val="none" w:sz="0" w:space="0" w:color="auto"/>
            <w:right w:val="none" w:sz="0" w:space="0" w:color="auto"/>
          </w:divBdr>
        </w:div>
        <w:div w:id="1639648738">
          <w:marLeft w:val="0"/>
          <w:marRight w:val="0"/>
          <w:marTop w:val="0"/>
          <w:marBottom w:val="0"/>
          <w:divBdr>
            <w:top w:val="none" w:sz="0" w:space="0" w:color="auto"/>
            <w:left w:val="none" w:sz="0" w:space="0" w:color="auto"/>
            <w:bottom w:val="none" w:sz="0" w:space="0" w:color="auto"/>
            <w:right w:val="none" w:sz="0" w:space="0" w:color="auto"/>
          </w:divBdr>
        </w:div>
      </w:divsChild>
    </w:div>
    <w:div w:id="692070523">
      <w:bodyDiv w:val="1"/>
      <w:marLeft w:val="0"/>
      <w:marRight w:val="0"/>
      <w:marTop w:val="0"/>
      <w:marBottom w:val="0"/>
      <w:divBdr>
        <w:top w:val="none" w:sz="0" w:space="0" w:color="auto"/>
        <w:left w:val="none" w:sz="0" w:space="0" w:color="auto"/>
        <w:bottom w:val="none" w:sz="0" w:space="0" w:color="auto"/>
        <w:right w:val="none" w:sz="0" w:space="0" w:color="auto"/>
      </w:divBdr>
    </w:div>
    <w:div w:id="802819214">
      <w:bodyDiv w:val="1"/>
      <w:marLeft w:val="0"/>
      <w:marRight w:val="0"/>
      <w:marTop w:val="0"/>
      <w:marBottom w:val="0"/>
      <w:divBdr>
        <w:top w:val="none" w:sz="0" w:space="0" w:color="auto"/>
        <w:left w:val="none" w:sz="0" w:space="0" w:color="auto"/>
        <w:bottom w:val="none" w:sz="0" w:space="0" w:color="auto"/>
        <w:right w:val="none" w:sz="0" w:space="0" w:color="auto"/>
      </w:divBdr>
    </w:div>
    <w:div w:id="999044340">
      <w:bodyDiv w:val="1"/>
      <w:marLeft w:val="0"/>
      <w:marRight w:val="0"/>
      <w:marTop w:val="0"/>
      <w:marBottom w:val="0"/>
      <w:divBdr>
        <w:top w:val="none" w:sz="0" w:space="0" w:color="auto"/>
        <w:left w:val="none" w:sz="0" w:space="0" w:color="auto"/>
        <w:bottom w:val="none" w:sz="0" w:space="0" w:color="auto"/>
        <w:right w:val="none" w:sz="0" w:space="0" w:color="auto"/>
      </w:divBdr>
      <w:divsChild>
        <w:div w:id="1626161542">
          <w:marLeft w:val="0"/>
          <w:marRight w:val="0"/>
          <w:marTop w:val="0"/>
          <w:marBottom w:val="0"/>
          <w:divBdr>
            <w:top w:val="none" w:sz="0" w:space="0" w:color="auto"/>
            <w:left w:val="none" w:sz="0" w:space="0" w:color="auto"/>
            <w:bottom w:val="none" w:sz="0" w:space="0" w:color="auto"/>
            <w:right w:val="none" w:sz="0" w:space="0" w:color="auto"/>
          </w:divBdr>
          <w:divsChild>
            <w:div w:id="872233934">
              <w:marLeft w:val="0"/>
              <w:marRight w:val="0"/>
              <w:marTop w:val="0"/>
              <w:marBottom w:val="0"/>
              <w:divBdr>
                <w:top w:val="none" w:sz="0" w:space="0" w:color="auto"/>
                <w:left w:val="none" w:sz="0" w:space="0" w:color="auto"/>
                <w:bottom w:val="none" w:sz="0" w:space="0" w:color="auto"/>
                <w:right w:val="none" w:sz="0" w:space="0" w:color="auto"/>
              </w:divBdr>
              <w:divsChild>
                <w:div w:id="216941197">
                  <w:marLeft w:val="0"/>
                  <w:marRight w:val="0"/>
                  <w:marTop w:val="0"/>
                  <w:marBottom w:val="0"/>
                  <w:divBdr>
                    <w:top w:val="none" w:sz="0" w:space="0" w:color="auto"/>
                    <w:left w:val="none" w:sz="0" w:space="0" w:color="auto"/>
                    <w:bottom w:val="none" w:sz="0" w:space="0" w:color="auto"/>
                    <w:right w:val="none" w:sz="0" w:space="0" w:color="auto"/>
                  </w:divBdr>
                  <w:divsChild>
                    <w:div w:id="72049785">
                      <w:marLeft w:val="0"/>
                      <w:marRight w:val="-90"/>
                      <w:marTop w:val="0"/>
                      <w:marBottom w:val="0"/>
                      <w:divBdr>
                        <w:top w:val="none" w:sz="0" w:space="0" w:color="auto"/>
                        <w:left w:val="none" w:sz="0" w:space="0" w:color="auto"/>
                        <w:bottom w:val="none" w:sz="0" w:space="0" w:color="auto"/>
                        <w:right w:val="none" w:sz="0" w:space="0" w:color="auto"/>
                      </w:divBdr>
                      <w:divsChild>
                        <w:div w:id="1692145495">
                          <w:marLeft w:val="0"/>
                          <w:marRight w:val="0"/>
                          <w:marTop w:val="0"/>
                          <w:marBottom w:val="0"/>
                          <w:divBdr>
                            <w:top w:val="none" w:sz="0" w:space="0" w:color="auto"/>
                            <w:left w:val="none" w:sz="0" w:space="0" w:color="auto"/>
                            <w:bottom w:val="none" w:sz="0" w:space="0" w:color="auto"/>
                            <w:right w:val="none" w:sz="0" w:space="0" w:color="auto"/>
                          </w:divBdr>
                          <w:divsChild>
                            <w:div w:id="335693641">
                              <w:marLeft w:val="0"/>
                              <w:marRight w:val="0"/>
                              <w:marTop w:val="0"/>
                              <w:marBottom w:val="0"/>
                              <w:divBdr>
                                <w:top w:val="none" w:sz="0" w:space="0" w:color="auto"/>
                                <w:left w:val="none" w:sz="0" w:space="0" w:color="auto"/>
                                <w:bottom w:val="none" w:sz="0" w:space="0" w:color="auto"/>
                                <w:right w:val="none" w:sz="0" w:space="0" w:color="auto"/>
                              </w:divBdr>
                              <w:divsChild>
                                <w:div w:id="855119794">
                                  <w:marLeft w:val="0"/>
                                  <w:marRight w:val="0"/>
                                  <w:marTop w:val="0"/>
                                  <w:marBottom w:val="0"/>
                                  <w:divBdr>
                                    <w:top w:val="none" w:sz="0" w:space="0" w:color="auto"/>
                                    <w:left w:val="none" w:sz="0" w:space="0" w:color="auto"/>
                                    <w:bottom w:val="none" w:sz="0" w:space="0" w:color="auto"/>
                                    <w:right w:val="none" w:sz="0" w:space="0" w:color="auto"/>
                                  </w:divBdr>
                                  <w:divsChild>
                                    <w:div w:id="1764036874">
                                      <w:marLeft w:val="750"/>
                                      <w:marRight w:val="0"/>
                                      <w:marTop w:val="0"/>
                                      <w:marBottom w:val="0"/>
                                      <w:divBdr>
                                        <w:top w:val="none" w:sz="0" w:space="0" w:color="auto"/>
                                        <w:left w:val="none" w:sz="0" w:space="0" w:color="auto"/>
                                        <w:bottom w:val="none" w:sz="0" w:space="0" w:color="auto"/>
                                        <w:right w:val="none" w:sz="0" w:space="0" w:color="auto"/>
                                      </w:divBdr>
                                      <w:divsChild>
                                        <w:div w:id="27068035">
                                          <w:marLeft w:val="0"/>
                                          <w:marRight w:val="0"/>
                                          <w:marTop w:val="0"/>
                                          <w:marBottom w:val="0"/>
                                          <w:divBdr>
                                            <w:top w:val="none" w:sz="0" w:space="0" w:color="auto"/>
                                            <w:left w:val="none" w:sz="0" w:space="0" w:color="auto"/>
                                            <w:bottom w:val="none" w:sz="0" w:space="0" w:color="auto"/>
                                            <w:right w:val="none" w:sz="0" w:space="0" w:color="auto"/>
                                          </w:divBdr>
                                          <w:divsChild>
                                            <w:div w:id="557984838">
                                              <w:marLeft w:val="0"/>
                                              <w:marRight w:val="0"/>
                                              <w:marTop w:val="0"/>
                                              <w:marBottom w:val="0"/>
                                              <w:divBdr>
                                                <w:top w:val="none" w:sz="0" w:space="0" w:color="auto"/>
                                                <w:left w:val="none" w:sz="0" w:space="0" w:color="auto"/>
                                                <w:bottom w:val="none" w:sz="0" w:space="0" w:color="auto"/>
                                                <w:right w:val="none" w:sz="0" w:space="0" w:color="auto"/>
                                              </w:divBdr>
                                              <w:divsChild>
                                                <w:div w:id="1448889260">
                                                  <w:marLeft w:val="0"/>
                                                  <w:marRight w:val="0"/>
                                                  <w:marTop w:val="0"/>
                                                  <w:marBottom w:val="0"/>
                                                  <w:divBdr>
                                                    <w:top w:val="none" w:sz="0" w:space="0" w:color="auto"/>
                                                    <w:left w:val="none" w:sz="0" w:space="0" w:color="auto"/>
                                                    <w:bottom w:val="none" w:sz="0" w:space="0" w:color="auto"/>
                                                    <w:right w:val="none" w:sz="0" w:space="0" w:color="auto"/>
                                                  </w:divBdr>
                                                  <w:divsChild>
                                                    <w:div w:id="1590579581">
                                                      <w:marLeft w:val="0"/>
                                                      <w:marRight w:val="0"/>
                                                      <w:marTop w:val="0"/>
                                                      <w:marBottom w:val="0"/>
                                                      <w:divBdr>
                                                        <w:top w:val="none" w:sz="0" w:space="0" w:color="auto"/>
                                                        <w:left w:val="none" w:sz="0" w:space="0" w:color="auto"/>
                                                        <w:bottom w:val="none" w:sz="0" w:space="0" w:color="auto"/>
                                                        <w:right w:val="none" w:sz="0" w:space="0" w:color="auto"/>
                                                      </w:divBdr>
                                                      <w:divsChild>
                                                        <w:div w:id="655500076">
                                                          <w:marLeft w:val="0"/>
                                                          <w:marRight w:val="0"/>
                                                          <w:marTop w:val="0"/>
                                                          <w:marBottom w:val="0"/>
                                                          <w:divBdr>
                                                            <w:top w:val="none" w:sz="0" w:space="0" w:color="auto"/>
                                                            <w:left w:val="none" w:sz="0" w:space="0" w:color="auto"/>
                                                            <w:bottom w:val="none" w:sz="0" w:space="0" w:color="auto"/>
                                                            <w:right w:val="none" w:sz="0" w:space="0" w:color="auto"/>
                                                          </w:divBdr>
                                                          <w:divsChild>
                                                            <w:div w:id="282008309">
                                                              <w:marLeft w:val="0"/>
                                                              <w:marRight w:val="0"/>
                                                              <w:marTop w:val="0"/>
                                                              <w:marBottom w:val="0"/>
                                                              <w:divBdr>
                                                                <w:top w:val="none" w:sz="0" w:space="0" w:color="auto"/>
                                                                <w:left w:val="none" w:sz="0" w:space="0" w:color="auto"/>
                                                                <w:bottom w:val="none" w:sz="0" w:space="0" w:color="auto"/>
                                                                <w:right w:val="none" w:sz="0" w:space="0" w:color="auto"/>
                                                              </w:divBdr>
                                                              <w:divsChild>
                                                                <w:div w:id="618727377">
                                                                  <w:marLeft w:val="0"/>
                                                                  <w:marRight w:val="0"/>
                                                                  <w:marTop w:val="0"/>
                                                                  <w:marBottom w:val="0"/>
                                                                  <w:divBdr>
                                                                    <w:top w:val="none" w:sz="0" w:space="0" w:color="auto"/>
                                                                    <w:left w:val="none" w:sz="0" w:space="0" w:color="auto"/>
                                                                    <w:bottom w:val="none" w:sz="0" w:space="0" w:color="auto"/>
                                                                    <w:right w:val="none" w:sz="0" w:space="0" w:color="auto"/>
                                                                  </w:divBdr>
                                                                  <w:divsChild>
                                                                    <w:div w:id="858275558">
                                                                      <w:marLeft w:val="0"/>
                                                                      <w:marRight w:val="0"/>
                                                                      <w:marTop w:val="0"/>
                                                                      <w:marBottom w:val="0"/>
                                                                      <w:divBdr>
                                                                        <w:top w:val="none" w:sz="0" w:space="0" w:color="auto"/>
                                                                        <w:left w:val="none" w:sz="0" w:space="0" w:color="auto"/>
                                                                        <w:bottom w:val="none" w:sz="0" w:space="0" w:color="auto"/>
                                                                        <w:right w:val="none" w:sz="0" w:space="0" w:color="auto"/>
                                                                      </w:divBdr>
                                                                      <w:divsChild>
                                                                        <w:div w:id="687677507">
                                                                          <w:marLeft w:val="0"/>
                                                                          <w:marRight w:val="0"/>
                                                                          <w:marTop w:val="0"/>
                                                                          <w:marBottom w:val="0"/>
                                                                          <w:divBdr>
                                                                            <w:top w:val="none" w:sz="0" w:space="0" w:color="auto"/>
                                                                            <w:left w:val="none" w:sz="0" w:space="0" w:color="auto"/>
                                                                            <w:bottom w:val="none" w:sz="0" w:space="0" w:color="auto"/>
                                                                            <w:right w:val="none" w:sz="0" w:space="0" w:color="auto"/>
                                                                          </w:divBdr>
                                                                          <w:divsChild>
                                                                            <w:div w:id="157951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341606">
                                                                  <w:marLeft w:val="0"/>
                                                                  <w:marRight w:val="0"/>
                                                                  <w:marTop w:val="60"/>
                                                                  <w:marBottom w:val="0"/>
                                                                  <w:divBdr>
                                                                    <w:top w:val="none" w:sz="0" w:space="0" w:color="auto"/>
                                                                    <w:left w:val="none" w:sz="0" w:space="0" w:color="auto"/>
                                                                    <w:bottom w:val="none" w:sz="0" w:space="0" w:color="auto"/>
                                                                    <w:right w:val="none" w:sz="0" w:space="0" w:color="auto"/>
                                                                  </w:divBdr>
                                                                </w:div>
                                                                <w:div w:id="78404812">
                                                                  <w:marLeft w:val="0"/>
                                                                  <w:marRight w:val="0"/>
                                                                  <w:marTop w:val="0"/>
                                                                  <w:marBottom w:val="0"/>
                                                                  <w:divBdr>
                                                                    <w:top w:val="none" w:sz="0" w:space="0" w:color="auto"/>
                                                                    <w:left w:val="none" w:sz="0" w:space="0" w:color="auto"/>
                                                                    <w:bottom w:val="none" w:sz="0" w:space="0" w:color="auto"/>
                                                                    <w:right w:val="none" w:sz="0" w:space="0" w:color="auto"/>
                                                                  </w:divBdr>
                                                                  <w:divsChild>
                                                                    <w:div w:id="1185049567">
                                                                      <w:marLeft w:val="0"/>
                                                                      <w:marRight w:val="0"/>
                                                                      <w:marTop w:val="0"/>
                                                                      <w:marBottom w:val="0"/>
                                                                      <w:divBdr>
                                                                        <w:top w:val="none" w:sz="0" w:space="0" w:color="auto"/>
                                                                        <w:left w:val="none" w:sz="0" w:space="0" w:color="auto"/>
                                                                        <w:bottom w:val="none" w:sz="0" w:space="0" w:color="auto"/>
                                                                        <w:right w:val="none" w:sz="0" w:space="0" w:color="auto"/>
                                                                      </w:divBdr>
                                                                      <w:divsChild>
                                                                        <w:div w:id="2020958473">
                                                                          <w:marLeft w:val="0"/>
                                                                          <w:marRight w:val="0"/>
                                                                          <w:marTop w:val="0"/>
                                                                          <w:marBottom w:val="0"/>
                                                                          <w:divBdr>
                                                                            <w:top w:val="none" w:sz="0" w:space="0" w:color="auto"/>
                                                                            <w:left w:val="none" w:sz="0" w:space="0" w:color="auto"/>
                                                                            <w:bottom w:val="none" w:sz="0" w:space="0" w:color="auto"/>
                                                                            <w:right w:val="none" w:sz="0" w:space="0" w:color="auto"/>
                                                                          </w:divBdr>
                                                                          <w:divsChild>
                                                                            <w:div w:id="43991298">
                                                                              <w:marLeft w:val="0"/>
                                                                              <w:marRight w:val="0"/>
                                                                              <w:marTop w:val="0"/>
                                                                              <w:marBottom w:val="0"/>
                                                                              <w:divBdr>
                                                                                <w:top w:val="none" w:sz="0" w:space="0" w:color="auto"/>
                                                                                <w:left w:val="none" w:sz="0" w:space="0" w:color="auto"/>
                                                                                <w:bottom w:val="none" w:sz="0" w:space="0" w:color="auto"/>
                                                                                <w:right w:val="none" w:sz="0" w:space="0" w:color="auto"/>
                                                                              </w:divBdr>
                                                                              <w:divsChild>
                                                                                <w:div w:id="1941182371">
                                                                                  <w:marLeft w:val="105"/>
                                                                                  <w:marRight w:val="105"/>
                                                                                  <w:marTop w:val="90"/>
                                                                                  <w:marBottom w:val="150"/>
                                                                                  <w:divBdr>
                                                                                    <w:top w:val="none" w:sz="0" w:space="0" w:color="auto"/>
                                                                                    <w:left w:val="none" w:sz="0" w:space="0" w:color="auto"/>
                                                                                    <w:bottom w:val="none" w:sz="0" w:space="0" w:color="auto"/>
                                                                                    <w:right w:val="none" w:sz="0" w:space="0" w:color="auto"/>
                                                                                  </w:divBdr>
                                                                                </w:div>
                                                                                <w:div w:id="1570650352">
                                                                                  <w:marLeft w:val="105"/>
                                                                                  <w:marRight w:val="105"/>
                                                                                  <w:marTop w:val="90"/>
                                                                                  <w:marBottom w:val="150"/>
                                                                                  <w:divBdr>
                                                                                    <w:top w:val="none" w:sz="0" w:space="0" w:color="auto"/>
                                                                                    <w:left w:val="none" w:sz="0" w:space="0" w:color="auto"/>
                                                                                    <w:bottom w:val="none" w:sz="0" w:space="0" w:color="auto"/>
                                                                                    <w:right w:val="none" w:sz="0" w:space="0" w:color="auto"/>
                                                                                  </w:divBdr>
                                                                                </w:div>
                                                                                <w:div w:id="1702171278">
                                                                                  <w:marLeft w:val="105"/>
                                                                                  <w:marRight w:val="105"/>
                                                                                  <w:marTop w:val="90"/>
                                                                                  <w:marBottom w:val="150"/>
                                                                                  <w:divBdr>
                                                                                    <w:top w:val="none" w:sz="0" w:space="0" w:color="auto"/>
                                                                                    <w:left w:val="none" w:sz="0" w:space="0" w:color="auto"/>
                                                                                    <w:bottom w:val="none" w:sz="0" w:space="0" w:color="auto"/>
                                                                                    <w:right w:val="none" w:sz="0" w:space="0" w:color="auto"/>
                                                                                  </w:divBdr>
                                                                                </w:div>
                                                                                <w:div w:id="1463306386">
                                                                                  <w:marLeft w:val="105"/>
                                                                                  <w:marRight w:val="105"/>
                                                                                  <w:marTop w:val="90"/>
                                                                                  <w:marBottom w:val="150"/>
                                                                                  <w:divBdr>
                                                                                    <w:top w:val="none" w:sz="0" w:space="0" w:color="auto"/>
                                                                                    <w:left w:val="none" w:sz="0" w:space="0" w:color="auto"/>
                                                                                    <w:bottom w:val="none" w:sz="0" w:space="0" w:color="auto"/>
                                                                                    <w:right w:val="none" w:sz="0" w:space="0" w:color="auto"/>
                                                                                  </w:divBdr>
                                                                                </w:div>
                                                                                <w:div w:id="552472888">
                                                                                  <w:marLeft w:val="105"/>
                                                                                  <w:marRight w:val="105"/>
                                                                                  <w:marTop w:val="90"/>
                                                                                  <w:marBottom w:val="150"/>
                                                                                  <w:divBdr>
                                                                                    <w:top w:val="none" w:sz="0" w:space="0" w:color="auto"/>
                                                                                    <w:left w:val="none" w:sz="0" w:space="0" w:color="auto"/>
                                                                                    <w:bottom w:val="none" w:sz="0" w:space="0" w:color="auto"/>
                                                                                    <w:right w:val="none" w:sz="0" w:space="0" w:color="auto"/>
                                                                                  </w:divBdr>
                                                                                </w:div>
                                                                                <w:div w:id="40803922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9802500">
          <w:marLeft w:val="0"/>
          <w:marRight w:val="0"/>
          <w:marTop w:val="0"/>
          <w:marBottom w:val="0"/>
          <w:divBdr>
            <w:top w:val="none" w:sz="0" w:space="0" w:color="auto"/>
            <w:left w:val="none" w:sz="0" w:space="0" w:color="auto"/>
            <w:bottom w:val="none" w:sz="0" w:space="0" w:color="auto"/>
            <w:right w:val="none" w:sz="0" w:space="0" w:color="auto"/>
          </w:divBdr>
          <w:divsChild>
            <w:div w:id="1078134130">
              <w:marLeft w:val="0"/>
              <w:marRight w:val="0"/>
              <w:marTop w:val="0"/>
              <w:marBottom w:val="0"/>
              <w:divBdr>
                <w:top w:val="none" w:sz="0" w:space="0" w:color="auto"/>
                <w:left w:val="none" w:sz="0" w:space="0" w:color="auto"/>
                <w:bottom w:val="none" w:sz="0" w:space="0" w:color="auto"/>
                <w:right w:val="none" w:sz="0" w:space="0" w:color="auto"/>
              </w:divBdr>
              <w:divsChild>
                <w:div w:id="161633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598216">
      <w:bodyDiv w:val="1"/>
      <w:marLeft w:val="0"/>
      <w:marRight w:val="0"/>
      <w:marTop w:val="0"/>
      <w:marBottom w:val="0"/>
      <w:divBdr>
        <w:top w:val="none" w:sz="0" w:space="0" w:color="auto"/>
        <w:left w:val="none" w:sz="0" w:space="0" w:color="auto"/>
        <w:bottom w:val="none" w:sz="0" w:space="0" w:color="auto"/>
        <w:right w:val="none" w:sz="0" w:space="0" w:color="auto"/>
      </w:divBdr>
      <w:divsChild>
        <w:div w:id="1144199721">
          <w:marLeft w:val="0"/>
          <w:marRight w:val="0"/>
          <w:marTop w:val="0"/>
          <w:marBottom w:val="0"/>
          <w:divBdr>
            <w:top w:val="none" w:sz="0" w:space="0" w:color="auto"/>
            <w:left w:val="none" w:sz="0" w:space="0" w:color="auto"/>
            <w:bottom w:val="none" w:sz="0" w:space="0" w:color="auto"/>
            <w:right w:val="none" w:sz="0" w:space="0" w:color="auto"/>
          </w:divBdr>
        </w:div>
      </w:divsChild>
    </w:div>
    <w:div w:id="1112285166">
      <w:bodyDiv w:val="1"/>
      <w:marLeft w:val="0"/>
      <w:marRight w:val="0"/>
      <w:marTop w:val="0"/>
      <w:marBottom w:val="0"/>
      <w:divBdr>
        <w:top w:val="none" w:sz="0" w:space="0" w:color="auto"/>
        <w:left w:val="none" w:sz="0" w:space="0" w:color="auto"/>
        <w:bottom w:val="none" w:sz="0" w:space="0" w:color="auto"/>
        <w:right w:val="none" w:sz="0" w:space="0" w:color="auto"/>
      </w:divBdr>
    </w:div>
    <w:div w:id="1152909647">
      <w:bodyDiv w:val="1"/>
      <w:marLeft w:val="0"/>
      <w:marRight w:val="0"/>
      <w:marTop w:val="0"/>
      <w:marBottom w:val="0"/>
      <w:divBdr>
        <w:top w:val="none" w:sz="0" w:space="0" w:color="auto"/>
        <w:left w:val="none" w:sz="0" w:space="0" w:color="auto"/>
        <w:bottom w:val="none" w:sz="0" w:space="0" w:color="auto"/>
        <w:right w:val="none" w:sz="0" w:space="0" w:color="auto"/>
      </w:divBdr>
      <w:divsChild>
        <w:div w:id="1859730130">
          <w:marLeft w:val="0"/>
          <w:marRight w:val="0"/>
          <w:marTop w:val="0"/>
          <w:marBottom w:val="0"/>
          <w:divBdr>
            <w:top w:val="none" w:sz="0" w:space="0" w:color="auto"/>
            <w:left w:val="none" w:sz="0" w:space="0" w:color="auto"/>
            <w:bottom w:val="none" w:sz="0" w:space="0" w:color="auto"/>
            <w:right w:val="none" w:sz="0" w:space="0" w:color="auto"/>
          </w:divBdr>
        </w:div>
        <w:div w:id="655189216">
          <w:marLeft w:val="0"/>
          <w:marRight w:val="0"/>
          <w:marTop w:val="0"/>
          <w:marBottom w:val="0"/>
          <w:divBdr>
            <w:top w:val="none" w:sz="0" w:space="0" w:color="auto"/>
            <w:left w:val="none" w:sz="0" w:space="0" w:color="auto"/>
            <w:bottom w:val="none" w:sz="0" w:space="0" w:color="auto"/>
            <w:right w:val="none" w:sz="0" w:space="0" w:color="auto"/>
          </w:divBdr>
        </w:div>
        <w:div w:id="98961955">
          <w:marLeft w:val="0"/>
          <w:marRight w:val="0"/>
          <w:marTop w:val="0"/>
          <w:marBottom w:val="0"/>
          <w:divBdr>
            <w:top w:val="none" w:sz="0" w:space="0" w:color="auto"/>
            <w:left w:val="none" w:sz="0" w:space="0" w:color="auto"/>
            <w:bottom w:val="none" w:sz="0" w:space="0" w:color="auto"/>
            <w:right w:val="none" w:sz="0" w:space="0" w:color="auto"/>
          </w:divBdr>
        </w:div>
        <w:div w:id="2082749491">
          <w:marLeft w:val="0"/>
          <w:marRight w:val="0"/>
          <w:marTop w:val="0"/>
          <w:marBottom w:val="0"/>
          <w:divBdr>
            <w:top w:val="none" w:sz="0" w:space="0" w:color="auto"/>
            <w:left w:val="none" w:sz="0" w:space="0" w:color="auto"/>
            <w:bottom w:val="none" w:sz="0" w:space="0" w:color="auto"/>
            <w:right w:val="none" w:sz="0" w:space="0" w:color="auto"/>
          </w:divBdr>
        </w:div>
        <w:div w:id="36320750">
          <w:marLeft w:val="0"/>
          <w:marRight w:val="0"/>
          <w:marTop w:val="0"/>
          <w:marBottom w:val="0"/>
          <w:divBdr>
            <w:top w:val="none" w:sz="0" w:space="0" w:color="auto"/>
            <w:left w:val="none" w:sz="0" w:space="0" w:color="auto"/>
            <w:bottom w:val="none" w:sz="0" w:space="0" w:color="auto"/>
            <w:right w:val="none" w:sz="0" w:space="0" w:color="auto"/>
          </w:divBdr>
        </w:div>
        <w:div w:id="2120759487">
          <w:marLeft w:val="0"/>
          <w:marRight w:val="0"/>
          <w:marTop w:val="0"/>
          <w:marBottom w:val="0"/>
          <w:divBdr>
            <w:top w:val="none" w:sz="0" w:space="0" w:color="auto"/>
            <w:left w:val="none" w:sz="0" w:space="0" w:color="auto"/>
            <w:bottom w:val="none" w:sz="0" w:space="0" w:color="auto"/>
            <w:right w:val="none" w:sz="0" w:space="0" w:color="auto"/>
          </w:divBdr>
        </w:div>
        <w:div w:id="584385568">
          <w:marLeft w:val="0"/>
          <w:marRight w:val="0"/>
          <w:marTop w:val="0"/>
          <w:marBottom w:val="0"/>
          <w:divBdr>
            <w:top w:val="none" w:sz="0" w:space="0" w:color="auto"/>
            <w:left w:val="none" w:sz="0" w:space="0" w:color="auto"/>
            <w:bottom w:val="none" w:sz="0" w:space="0" w:color="auto"/>
            <w:right w:val="none" w:sz="0" w:space="0" w:color="auto"/>
          </w:divBdr>
        </w:div>
        <w:div w:id="1524202367">
          <w:marLeft w:val="0"/>
          <w:marRight w:val="0"/>
          <w:marTop w:val="0"/>
          <w:marBottom w:val="0"/>
          <w:divBdr>
            <w:top w:val="none" w:sz="0" w:space="0" w:color="auto"/>
            <w:left w:val="none" w:sz="0" w:space="0" w:color="auto"/>
            <w:bottom w:val="none" w:sz="0" w:space="0" w:color="auto"/>
            <w:right w:val="none" w:sz="0" w:space="0" w:color="auto"/>
          </w:divBdr>
        </w:div>
        <w:div w:id="1730761196">
          <w:marLeft w:val="0"/>
          <w:marRight w:val="0"/>
          <w:marTop w:val="0"/>
          <w:marBottom w:val="0"/>
          <w:divBdr>
            <w:top w:val="none" w:sz="0" w:space="0" w:color="auto"/>
            <w:left w:val="none" w:sz="0" w:space="0" w:color="auto"/>
            <w:bottom w:val="none" w:sz="0" w:space="0" w:color="auto"/>
            <w:right w:val="none" w:sz="0" w:space="0" w:color="auto"/>
          </w:divBdr>
        </w:div>
        <w:div w:id="2023361399">
          <w:marLeft w:val="0"/>
          <w:marRight w:val="0"/>
          <w:marTop w:val="0"/>
          <w:marBottom w:val="0"/>
          <w:divBdr>
            <w:top w:val="none" w:sz="0" w:space="0" w:color="auto"/>
            <w:left w:val="none" w:sz="0" w:space="0" w:color="auto"/>
            <w:bottom w:val="none" w:sz="0" w:space="0" w:color="auto"/>
            <w:right w:val="none" w:sz="0" w:space="0" w:color="auto"/>
          </w:divBdr>
        </w:div>
        <w:div w:id="1891377074">
          <w:marLeft w:val="0"/>
          <w:marRight w:val="0"/>
          <w:marTop w:val="0"/>
          <w:marBottom w:val="0"/>
          <w:divBdr>
            <w:top w:val="none" w:sz="0" w:space="0" w:color="auto"/>
            <w:left w:val="none" w:sz="0" w:space="0" w:color="auto"/>
            <w:bottom w:val="none" w:sz="0" w:space="0" w:color="auto"/>
            <w:right w:val="none" w:sz="0" w:space="0" w:color="auto"/>
          </w:divBdr>
        </w:div>
        <w:div w:id="165173809">
          <w:marLeft w:val="0"/>
          <w:marRight w:val="0"/>
          <w:marTop w:val="0"/>
          <w:marBottom w:val="0"/>
          <w:divBdr>
            <w:top w:val="none" w:sz="0" w:space="0" w:color="auto"/>
            <w:left w:val="none" w:sz="0" w:space="0" w:color="auto"/>
            <w:bottom w:val="none" w:sz="0" w:space="0" w:color="auto"/>
            <w:right w:val="none" w:sz="0" w:space="0" w:color="auto"/>
          </w:divBdr>
        </w:div>
        <w:div w:id="788667039">
          <w:marLeft w:val="0"/>
          <w:marRight w:val="0"/>
          <w:marTop w:val="0"/>
          <w:marBottom w:val="0"/>
          <w:divBdr>
            <w:top w:val="none" w:sz="0" w:space="0" w:color="auto"/>
            <w:left w:val="none" w:sz="0" w:space="0" w:color="auto"/>
            <w:bottom w:val="none" w:sz="0" w:space="0" w:color="auto"/>
            <w:right w:val="none" w:sz="0" w:space="0" w:color="auto"/>
          </w:divBdr>
        </w:div>
        <w:div w:id="1201045395">
          <w:marLeft w:val="0"/>
          <w:marRight w:val="0"/>
          <w:marTop w:val="0"/>
          <w:marBottom w:val="0"/>
          <w:divBdr>
            <w:top w:val="none" w:sz="0" w:space="0" w:color="auto"/>
            <w:left w:val="none" w:sz="0" w:space="0" w:color="auto"/>
            <w:bottom w:val="none" w:sz="0" w:space="0" w:color="auto"/>
            <w:right w:val="none" w:sz="0" w:space="0" w:color="auto"/>
          </w:divBdr>
        </w:div>
        <w:div w:id="1290357688">
          <w:marLeft w:val="0"/>
          <w:marRight w:val="0"/>
          <w:marTop w:val="0"/>
          <w:marBottom w:val="0"/>
          <w:divBdr>
            <w:top w:val="none" w:sz="0" w:space="0" w:color="auto"/>
            <w:left w:val="none" w:sz="0" w:space="0" w:color="auto"/>
            <w:bottom w:val="none" w:sz="0" w:space="0" w:color="auto"/>
            <w:right w:val="none" w:sz="0" w:space="0" w:color="auto"/>
          </w:divBdr>
        </w:div>
        <w:div w:id="1857453677">
          <w:marLeft w:val="0"/>
          <w:marRight w:val="0"/>
          <w:marTop w:val="0"/>
          <w:marBottom w:val="0"/>
          <w:divBdr>
            <w:top w:val="none" w:sz="0" w:space="0" w:color="auto"/>
            <w:left w:val="none" w:sz="0" w:space="0" w:color="auto"/>
            <w:bottom w:val="none" w:sz="0" w:space="0" w:color="auto"/>
            <w:right w:val="none" w:sz="0" w:space="0" w:color="auto"/>
          </w:divBdr>
        </w:div>
      </w:divsChild>
    </w:div>
    <w:div w:id="1181823404">
      <w:bodyDiv w:val="1"/>
      <w:marLeft w:val="0"/>
      <w:marRight w:val="0"/>
      <w:marTop w:val="0"/>
      <w:marBottom w:val="0"/>
      <w:divBdr>
        <w:top w:val="none" w:sz="0" w:space="0" w:color="auto"/>
        <w:left w:val="none" w:sz="0" w:space="0" w:color="auto"/>
        <w:bottom w:val="none" w:sz="0" w:space="0" w:color="auto"/>
        <w:right w:val="none" w:sz="0" w:space="0" w:color="auto"/>
      </w:divBdr>
    </w:div>
    <w:div w:id="1298101618">
      <w:bodyDiv w:val="1"/>
      <w:marLeft w:val="0"/>
      <w:marRight w:val="0"/>
      <w:marTop w:val="0"/>
      <w:marBottom w:val="0"/>
      <w:divBdr>
        <w:top w:val="none" w:sz="0" w:space="0" w:color="auto"/>
        <w:left w:val="none" w:sz="0" w:space="0" w:color="auto"/>
        <w:bottom w:val="none" w:sz="0" w:space="0" w:color="auto"/>
        <w:right w:val="none" w:sz="0" w:space="0" w:color="auto"/>
      </w:divBdr>
      <w:divsChild>
        <w:div w:id="1192912170">
          <w:marLeft w:val="0"/>
          <w:marRight w:val="0"/>
          <w:marTop w:val="0"/>
          <w:marBottom w:val="0"/>
          <w:divBdr>
            <w:top w:val="none" w:sz="0" w:space="0" w:color="auto"/>
            <w:left w:val="none" w:sz="0" w:space="0" w:color="auto"/>
            <w:bottom w:val="none" w:sz="0" w:space="0" w:color="auto"/>
            <w:right w:val="none" w:sz="0" w:space="0" w:color="auto"/>
          </w:divBdr>
        </w:div>
      </w:divsChild>
    </w:div>
    <w:div w:id="1375613205">
      <w:bodyDiv w:val="1"/>
      <w:marLeft w:val="0"/>
      <w:marRight w:val="0"/>
      <w:marTop w:val="0"/>
      <w:marBottom w:val="0"/>
      <w:divBdr>
        <w:top w:val="none" w:sz="0" w:space="0" w:color="auto"/>
        <w:left w:val="none" w:sz="0" w:space="0" w:color="auto"/>
        <w:bottom w:val="none" w:sz="0" w:space="0" w:color="auto"/>
        <w:right w:val="none" w:sz="0" w:space="0" w:color="auto"/>
      </w:divBdr>
    </w:div>
    <w:div w:id="1539901267">
      <w:bodyDiv w:val="1"/>
      <w:marLeft w:val="0"/>
      <w:marRight w:val="0"/>
      <w:marTop w:val="0"/>
      <w:marBottom w:val="0"/>
      <w:divBdr>
        <w:top w:val="none" w:sz="0" w:space="0" w:color="auto"/>
        <w:left w:val="none" w:sz="0" w:space="0" w:color="auto"/>
        <w:bottom w:val="none" w:sz="0" w:space="0" w:color="auto"/>
        <w:right w:val="none" w:sz="0" w:space="0" w:color="auto"/>
      </w:divBdr>
    </w:div>
    <w:div w:id="1627471050">
      <w:bodyDiv w:val="1"/>
      <w:marLeft w:val="0"/>
      <w:marRight w:val="0"/>
      <w:marTop w:val="0"/>
      <w:marBottom w:val="0"/>
      <w:divBdr>
        <w:top w:val="none" w:sz="0" w:space="0" w:color="auto"/>
        <w:left w:val="none" w:sz="0" w:space="0" w:color="auto"/>
        <w:bottom w:val="none" w:sz="0" w:space="0" w:color="auto"/>
        <w:right w:val="none" w:sz="0" w:space="0" w:color="auto"/>
      </w:divBdr>
      <w:divsChild>
        <w:div w:id="1858501075">
          <w:marLeft w:val="0"/>
          <w:marRight w:val="0"/>
          <w:marTop w:val="0"/>
          <w:marBottom w:val="0"/>
          <w:divBdr>
            <w:top w:val="none" w:sz="0" w:space="0" w:color="auto"/>
            <w:left w:val="none" w:sz="0" w:space="0" w:color="auto"/>
            <w:bottom w:val="none" w:sz="0" w:space="0" w:color="auto"/>
            <w:right w:val="none" w:sz="0" w:space="0" w:color="auto"/>
          </w:divBdr>
        </w:div>
      </w:divsChild>
    </w:div>
    <w:div w:id="182111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257</TotalTime>
  <Pages>5</Pages>
  <Words>1195</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cp:lastModifiedBy>Hồ Quốc Vũ</cp:lastModifiedBy>
  <cp:revision>47</cp:revision>
  <cp:lastPrinted>2025-09-05T08:42:00Z</cp:lastPrinted>
  <dcterms:created xsi:type="dcterms:W3CDTF">2026-01-08T09:30:00Z</dcterms:created>
  <dcterms:modified xsi:type="dcterms:W3CDTF">2026-04-22T02:56:00Z</dcterms:modified>
</cp:coreProperties>
</file>